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5D5" w:rsidRPr="00A15455" w:rsidRDefault="00A15455" w:rsidP="00A15455">
      <w:pPr>
        <w:pStyle w:val="NoSpacing"/>
        <w:rPr>
          <w:rFonts w:ascii="Times New Roman" w:hAnsi="Times New Roman" w:cs="Times New Roman"/>
          <w:b/>
          <w:sz w:val="24"/>
        </w:rPr>
      </w:pPr>
      <w:r w:rsidRPr="00A15455">
        <w:rPr>
          <w:rFonts w:ascii="Times New Roman" w:hAnsi="Times New Roman" w:cs="Times New Roman"/>
          <w:b/>
          <w:sz w:val="24"/>
        </w:rPr>
        <w:t>Changes in the IRB Laws: W</w:t>
      </w:r>
      <w:r w:rsidR="00495318">
        <w:rPr>
          <w:rFonts w:ascii="Times New Roman" w:hAnsi="Times New Roman" w:cs="Times New Roman"/>
          <w:b/>
          <w:sz w:val="24"/>
        </w:rPr>
        <w:t xml:space="preserve">hat </w:t>
      </w:r>
      <w:r w:rsidR="004E0B18">
        <w:rPr>
          <w:rFonts w:ascii="Times New Roman" w:hAnsi="Times New Roman" w:cs="Times New Roman"/>
          <w:b/>
          <w:sz w:val="24"/>
        </w:rPr>
        <w:t>You Need to Know and Do</w:t>
      </w:r>
    </w:p>
    <w:p w:rsidR="00A15455" w:rsidRDefault="00A15455" w:rsidP="00A15455">
      <w:pPr>
        <w:pStyle w:val="NoSpacing"/>
        <w:rPr>
          <w:rFonts w:ascii="Times New Roman" w:hAnsi="Times New Roman" w:cs="Times New Roman"/>
          <w:sz w:val="24"/>
        </w:rPr>
      </w:pPr>
    </w:p>
    <w:p w:rsidR="00A15455" w:rsidRDefault="00A15455" w:rsidP="00A15455">
      <w:pPr>
        <w:pStyle w:val="NoSpacing"/>
        <w:rPr>
          <w:rFonts w:ascii="Times New Roman" w:hAnsi="Times New Roman" w:cs="Times New Roman"/>
          <w:sz w:val="24"/>
        </w:rPr>
      </w:pPr>
      <w:r w:rsidRPr="00A15455">
        <w:rPr>
          <w:rFonts w:ascii="Times New Roman" w:hAnsi="Times New Roman" w:cs="Times New Roman"/>
          <w:sz w:val="24"/>
        </w:rPr>
        <w:t>Amanda Udis-Kessler</w:t>
      </w:r>
      <w:r>
        <w:rPr>
          <w:rFonts w:ascii="Times New Roman" w:hAnsi="Times New Roman" w:cs="Times New Roman"/>
          <w:sz w:val="24"/>
        </w:rPr>
        <w:t>, Director of Assessment and Prog</w:t>
      </w:r>
      <w:r w:rsidR="004E0B18">
        <w:rPr>
          <w:rFonts w:ascii="Times New Roman" w:hAnsi="Times New Roman" w:cs="Times New Roman"/>
          <w:sz w:val="24"/>
        </w:rPr>
        <w:t>ram Review, Fall Conference 2018, August 23</w:t>
      </w:r>
      <w:r>
        <w:rPr>
          <w:rFonts w:ascii="Times New Roman" w:hAnsi="Times New Roman" w:cs="Times New Roman"/>
          <w:sz w:val="24"/>
        </w:rPr>
        <w:t xml:space="preserve">, </w:t>
      </w:r>
      <w:r w:rsidR="004E0B18">
        <w:rPr>
          <w:rFonts w:ascii="Times New Roman" w:hAnsi="Times New Roman" w:cs="Times New Roman"/>
          <w:sz w:val="24"/>
        </w:rPr>
        <w:t>9:45-10:45</w:t>
      </w:r>
      <w:r w:rsidR="00495318">
        <w:rPr>
          <w:rFonts w:ascii="Times New Roman" w:hAnsi="Times New Roman" w:cs="Times New Roman"/>
          <w:sz w:val="24"/>
        </w:rPr>
        <w:t>, WES Room</w:t>
      </w:r>
      <w:proofErr w:type="gramStart"/>
      <w:r w:rsidR="00B93839">
        <w:rPr>
          <w:rFonts w:ascii="Times New Roman" w:hAnsi="Times New Roman" w:cs="Times New Roman"/>
          <w:sz w:val="24"/>
        </w:rPr>
        <w:t>;</w:t>
      </w:r>
      <w:proofErr w:type="gramEnd"/>
      <w:r w:rsidR="00B93839">
        <w:rPr>
          <w:rFonts w:ascii="Times New Roman" w:hAnsi="Times New Roman" w:cs="Times New Roman"/>
          <w:sz w:val="24"/>
        </w:rPr>
        <w:t xml:space="preserve"> updated January 22, 2019</w:t>
      </w:r>
    </w:p>
    <w:p w:rsidR="00A15455" w:rsidRDefault="00A15455" w:rsidP="00A15455">
      <w:pPr>
        <w:pStyle w:val="NoSpacing"/>
        <w:rPr>
          <w:rFonts w:ascii="Times New Roman" w:hAnsi="Times New Roman" w:cs="Times New Roman"/>
          <w:sz w:val="24"/>
        </w:rPr>
      </w:pPr>
    </w:p>
    <w:p w:rsidR="00392C3D" w:rsidRPr="00392C3D" w:rsidRDefault="00392C3D" w:rsidP="00A15455">
      <w:pPr>
        <w:pStyle w:val="NoSpacing"/>
        <w:rPr>
          <w:rFonts w:ascii="Times New Roman" w:hAnsi="Times New Roman" w:cs="Times New Roman"/>
          <w:sz w:val="24"/>
          <w:u w:val="single"/>
        </w:rPr>
      </w:pPr>
      <w:r w:rsidRPr="00392C3D">
        <w:rPr>
          <w:rFonts w:ascii="Times New Roman" w:hAnsi="Times New Roman" w:cs="Times New Roman"/>
          <w:sz w:val="24"/>
          <w:u w:val="single"/>
        </w:rPr>
        <w:t>Introduction</w:t>
      </w:r>
    </w:p>
    <w:p w:rsidR="00E7577B" w:rsidRDefault="00E7577B" w:rsidP="00A15455">
      <w:pPr>
        <w:pStyle w:val="NoSpacing"/>
        <w:rPr>
          <w:rFonts w:ascii="Times New Roman" w:hAnsi="Times New Roman" w:cs="Times New Roman"/>
          <w:sz w:val="24"/>
        </w:rPr>
      </w:pPr>
    </w:p>
    <w:p w:rsidR="00E7577B" w:rsidRDefault="00392C3D" w:rsidP="00A15455">
      <w:pPr>
        <w:pStyle w:val="NoSpacing"/>
        <w:rPr>
          <w:rFonts w:ascii="Times New Roman" w:hAnsi="Times New Roman" w:cs="Times New Roman"/>
          <w:sz w:val="24"/>
        </w:rPr>
      </w:pPr>
      <w:r>
        <w:rPr>
          <w:rFonts w:ascii="Times New Roman" w:hAnsi="Times New Roman" w:cs="Times New Roman"/>
          <w:sz w:val="24"/>
        </w:rPr>
        <w:t xml:space="preserve">Following several years of solicitation of suggestions for improving the IRB regulations, the Office of Human Research Protections </w:t>
      </w:r>
      <w:r w:rsidR="004E0B18">
        <w:rPr>
          <w:rFonts w:ascii="Times New Roman" w:hAnsi="Times New Roman" w:cs="Times New Roman"/>
          <w:sz w:val="24"/>
        </w:rPr>
        <w:t>revised</w:t>
      </w:r>
      <w:r>
        <w:rPr>
          <w:rFonts w:ascii="Times New Roman" w:hAnsi="Times New Roman" w:cs="Times New Roman"/>
          <w:sz w:val="24"/>
        </w:rPr>
        <w:t xml:space="preserve"> the Common Rule, the set of regulations that guides the Colorado College IRB and all such bodies. The revisions </w:t>
      </w:r>
      <w:r w:rsidR="00B93839">
        <w:rPr>
          <w:rFonts w:ascii="Times New Roman" w:hAnsi="Times New Roman" w:cs="Times New Roman"/>
          <w:sz w:val="24"/>
        </w:rPr>
        <w:t>went</w:t>
      </w:r>
      <w:r>
        <w:rPr>
          <w:rFonts w:ascii="Times New Roman" w:hAnsi="Times New Roman" w:cs="Times New Roman"/>
          <w:sz w:val="24"/>
        </w:rPr>
        <w:t xml:space="preserve"> into effect </w:t>
      </w:r>
      <w:r w:rsidR="004E0B18">
        <w:rPr>
          <w:rFonts w:ascii="Times New Roman" w:hAnsi="Times New Roman" w:cs="Times New Roman"/>
          <w:sz w:val="24"/>
        </w:rPr>
        <w:t>in</w:t>
      </w:r>
      <w:r>
        <w:rPr>
          <w:rFonts w:ascii="Times New Roman" w:hAnsi="Times New Roman" w:cs="Times New Roman"/>
          <w:sz w:val="24"/>
        </w:rPr>
        <w:t xml:space="preserve"> </w:t>
      </w:r>
      <w:r w:rsidR="00E7577B">
        <w:rPr>
          <w:rFonts w:ascii="Times New Roman" w:hAnsi="Times New Roman" w:cs="Times New Roman"/>
          <w:sz w:val="24"/>
        </w:rPr>
        <w:t xml:space="preserve">January </w:t>
      </w:r>
      <w:r w:rsidR="00B93839">
        <w:rPr>
          <w:rFonts w:ascii="Times New Roman" w:hAnsi="Times New Roman" w:cs="Times New Roman"/>
          <w:sz w:val="24"/>
        </w:rPr>
        <w:t>19</w:t>
      </w:r>
      <w:r w:rsidR="00C21843">
        <w:rPr>
          <w:rFonts w:ascii="Times New Roman" w:hAnsi="Times New Roman" w:cs="Times New Roman"/>
          <w:sz w:val="24"/>
        </w:rPr>
        <w:t xml:space="preserve">, </w:t>
      </w:r>
      <w:r w:rsidR="00B93839">
        <w:rPr>
          <w:rFonts w:ascii="Times New Roman" w:hAnsi="Times New Roman" w:cs="Times New Roman"/>
          <w:sz w:val="24"/>
        </w:rPr>
        <w:t>2019</w:t>
      </w:r>
      <w:r>
        <w:rPr>
          <w:rFonts w:ascii="Times New Roman" w:hAnsi="Times New Roman" w:cs="Times New Roman"/>
          <w:sz w:val="24"/>
        </w:rPr>
        <w:t xml:space="preserve">. </w:t>
      </w:r>
    </w:p>
    <w:p w:rsidR="00606EB4" w:rsidRDefault="00606EB4" w:rsidP="00A15455">
      <w:pPr>
        <w:pStyle w:val="NoSpacing"/>
        <w:rPr>
          <w:rFonts w:ascii="Times New Roman" w:hAnsi="Times New Roman" w:cs="Times New Roman"/>
          <w:sz w:val="24"/>
        </w:rPr>
      </w:pPr>
    </w:p>
    <w:p w:rsidR="00606EB4" w:rsidRPr="00606EB4" w:rsidRDefault="00392C3D" w:rsidP="00B93839">
      <w:pPr>
        <w:pStyle w:val="NoSpacing"/>
        <w:rPr>
          <w:rFonts w:ascii="Times New Roman" w:hAnsi="Times New Roman" w:cs="Times New Roman"/>
          <w:sz w:val="24"/>
        </w:rPr>
      </w:pPr>
      <w:r w:rsidRPr="00606EB4">
        <w:rPr>
          <w:rFonts w:ascii="Times New Roman" w:hAnsi="Times New Roman" w:cs="Times New Roman"/>
          <w:sz w:val="24"/>
        </w:rPr>
        <w:t xml:space="preserve">Not all of the changes are required; </w:t>
      </w:r>
      <w:r w:rsidR="00B93839">
        <w:rPr>
          <w:rFonts w:ascii="Times New Roman" w:hAnsi="Times New Roman" w:cs="Times New Roman"/>
          <w:sz w:val="24"/>
        </w:rPr>
        <w:t xml:space="preserve">the Colorado College IRB will not implement </w:t>
      </w:r>
      <w:r w:rsidRPr="00606EB4">
        <w:rPr>
          <w:rFonts w:ascii="Times New Roman" w:hAnsi="Times New Roman" w:cs="Times New Roman"/>
          <w:sz w:val="24"/>
        </w:rPr>
        <w:t xml:space="preserve">optional </w:t>
      </w:r>
      <w:r w:rsidR="00B93839">
        <w:rPr>
          <w:rFonts w:ascii="Times New Roman" w:hAnsi="Times New Roman" w:cs="Times New Roman"/>
          <w:sz w:val="24"/>
        </w:rPr>
        <w:t xml:space="preserve">changes </w:t>
      </w:r>
      <w:r w:rsidRPr="00606EB4">
        <w:rPr>
          <w:rFonts w:ascii="Times New Roman" w:hAnsi="Times New Roman" w:cs="Times New Roman"/>
          <w:sz w:val="24"/>
        </w:rPr>
        <w:t>if they would complica</w:t>
      </w:r>
      <w:r w:rsidR="00606EB4">
        <w:rPr>
          <w:rFonts w:ascii="Times New Roman" w:hAnsi="Times New Roman" w:cs="Times New Roman"/>
          <w:sz w:val="24"/>
        </w:rPr>
        <w:t>te matters</w:t>
      </w:r>
      <w:r w:rsidR="00B93839">
        <w:rPr>
          <w:rFonts w:ascii="Times New Roman" w:hAnsi="Times New Roman" w:cs="Times New Roman"/>
          <w:sz w:val="24"/>
        </w:rPr>
        <w:t>,</w:t>
      </w:r>
      <w:r w:rsidR="00606EB4">
        <w:rPr>
          <w:rFonts w:ascii="Times New Roman" w:hAnsi="Times New Roman" w:cs="Times New Roman"/>
          <w:sz w:val="24"/>
        </w:rPr>
        <w:t xml:space="preserve"> or if they would not be relevant to </w:t>
      </w:r>
      <w:r w:rsidR="00B93839">
        <w:rPr>
          <w:rFonts w:ascii="Times New Roman" w:hAnsi="Times New Roman" w:cs="Times New Roman"/>
          <w:sz w:val="24"/>
        </w:rPr>
        <w:t>more than one or two</w:t>
      </w:r>
      <w:r w:rsidR="00606EB4">
        <w:rPr>
          <w:rFonts w:ascii="Times New Roman" w:hAnsi="Times New Roman" w:cs="Times New Roman"/>
          <w:sz w:val="24"/>
        </w:rPr>
        <w:t xml:space="preserve"> researchers</w:t>
      </w:r>
      <w:r w:rsidR="00B93839">
        <w:rPr>
          <w:rFonts w:ascii="Times New Roman" w:hAnsi="Times New Roman" w:cs="Times New Roman"/>
          <w:sz w:val="24"/>
        </w:rPr>
        <w:t>. F</w:t>
      </w:r>
      <w:r w:rsidR="00495318">
        <w:rPr>
          <w:rFonts w:ascii="Times New Roman" w:hAnsi="Times New Roman" w:cs="Times New Roman"/>
          <w:sz w:val="24"/>
        </w:rPr>
        <w:t xml:space="preserve">or example, </w:t>
      </w:r>
      <w:r w:rsidR="00C31DF2">
        <w:rPr>
          <w:rFonts w:ascii="Times New Roman" w:hAnsi="Times New Roman" w:cs="Times New Roman"/>
          <w:sz w:val="24"/>
        </w:rPr>
        <w:t>for those who have already reviewed the rules about broad consent, the CC IRB is likely to continue with prior definitions rather than switching to the broad consent model</w:t>
      </w:r>
      <w:r w:rsidR="00B93839">
        <w:rPr>
          <w:rFonts w:ascii="Times New Roman" w:hAnsi="Times New Roman" w:cs="Times New Roman"/>
          <w:sz w:val="24"/>
        </w:rPr>
        <w:t>.</w:t>
      </w:r>
    </w:p>
    <w:p w:rsidR="00392C3D" w:rsidRDefault="00392C3D" w:rsidP="00A15455">
      <w:pPr>
        <w:pStyle w:val="NoSpacing"/>
        <w:rPr>
          <w:rFonts w:ascii="Times New Roman" w:hAnsi="Times New Roman" w:cs="Times New Roman"/>
          <w:sz w:val="24"/>
        </w:rPr>
      </w:pPr>
    </w:p>
    <w:p w:rsidR="00CC2E03" w:rsidRDefault="00B93839" w:rsidP="00A15455">
      <w:pPr>
        <w:pStyle w:val="NoSpacing"/>
        <w:rPr>
          <w:rFonts w:ascii="Times New Roman" w:hAnsi="Times New Roman" w:cs="Times New Roman"/>
          <w:sz w:val="24"/>
        </w:rPr>
      </w:pPr>
      <w:r>
        <w:rPr>
          <w:rFonts w:ascii="Times New Roman" w:hAnsi="Times New Roman" w:cs="Times New Roman"/>
          <w:sz w:val="24"/>
        </w:rPr>
        <w:t xml:space="preserve">Matters relating to biomedical research, </w:t>
      </w:r>
      <w:proofErr w:type="spellStart"/>
      <w:r>
        <w:rPr>
          <w:rFonts w:ascii="Times New Roman" w:hAnsi="Times New Roman" w:cs="Times New Roman"/>
          <w:sz w:val="24"/>
        </w:rPr>
        <w:t>biospecimens</w:t>
      </w:r>
      <w:proofErr w:type="spellEnd"/>
      <w:r>
        <w:rPr>
          <w:rFonts w:ascii="Times New Roman" w:hAnsi="Times New Roman" w:cs="Times New Roman"/>
          <w:sz w:val="24"/>
        </w:rPr>
        <w:t xml:space="preserve"> and broad consent </w:t>
      </w:r>
      <w:proofErr w:type="gramStart"/>
      <w:r>
        <w:rPr>
          <w:rFonts w:ascii="Times New Roman" w:hAnsi="Times New Roman" w:cs="Times New Roman"/>
          <w:sz w:val="24"/>
        </w:rPr>
        <w:t>are not covered</w:t>
      </w:r>
      <w:proofErr w:type="gramEnd"/>
      <w:r>
        <w:rPr>
          <w:rFonts w:ascii="Times New Roman" w:hAnsi="Times New Roman" w:cs="Times New Roman"/>
          <w:sz w:val="24"/>
        </w:rPr>
        <w:t xml:space="preserve"> </w:t>
      </w:r>
      <w:r>
        <w:rPr>
          <w:rFonts w:ascii="Times New Roman" w:hAnsi="Times New Roman" w:cs="Times New Roman"/>
          <w:sz w:val="24"/>
        </w:rPr>
        <w:t>in this document</w:t>
      </w:r>
      <w:r>
        <w:rPr>
          <w:rFonts w:ascii="Times New Roman" w:hAnsi="Times New Roman" w:cs="Times New Roman"/>
          <w:sz w:val="24"/>
        </w:rPr>
        <w:t>.</w:t>
      </w:r>
      <w:r>
        <w:rPr>
          <w:rFonts w:ascii="Times New Roman" w:hAnsi="Times New Roman" w:cs="Times New Roman"/>
          <w:sz w:val="24"/>
        </w:rPr>
        <w:t xml:space="preserve"> It only covers</w:t>
      </w:r>
      <w:r w:rsidR="00392C3D">
        <w:rPr>
          <w:rFonts w:ascii="Times New Roman" w:hAnsi="Times New Roman" w:cs="Times New Roman"/>
          <w:sz w:val="24"/>
        </w:rPr>
        <w:t xml:space="preserve"> the changes that will be most important for the largest number of CC professors</w:t>
      </w:r>
      <w:r w:rsidR="004E0B18">
        <w:rPr>
          <w:rFonts w:ascii="Times New Roman" w:hAnsi="Times New Roman" w:cs="Times New Roman"/>
          <w:sz w:val="24"/>
        </w:rPr>
        <w:t>,</w:t>
      </w:r>
      <w:r w:rsidR="00392C3D">
        <w:rPr>
          <w:rFonts w:ascii="Times New Roman" w:hAnsi="Times New Roman" w:cs="Times New Roman"/>
          <w:sz w:val="24"/>
        </w:rPr>
        <w:t xml:space="preserve"> </w:t>
      </w:r>
      <w:r w:rsidR="004E0B18">
        <w:rPr>
          <w:rFonts w:ascii="Times New Roman" w:hAnsi="Times New Roman" w:cs="Times New Roman"/>
          <w:sz w:val="24"/>
        </w:rPr>
        <w:t>students, and staff.</w:t>
      </w:r>
      <w:r>
        <w:rPr>
          <w:rFonts w:ascii="Times New Roman" w:hAnsi="Times New Roman" w:cs="Times New Roman"/>
          <w:sz w:val="24"/>
        </w:rPr>
        <w:t xml:space="preserve"> The same page on which this document </w:t>
      </w:r>
      <w:proofErr w:type="gramStart"/>
      <w:r>
        <w:rPr>
          <w:rFonts w:ascii="Times New Roman" w:hAnsi="Times New Roman" w:cs="Times New Roman"/>
          <w:sz w:val="24"/>
        </w:rPr>
        <w:t>can be found</w:t>
      </w:r>
      <w:proofErr w:type="gramEnd"/>
      <w:r>
        <w:rPr>
          <w:rFonts w:ascii="Times New Roman" w:hAnsi="Times New Roman" w:cs="Times New Roman"/>
          <w:sz w:val="24"/>
        </w:rPr>
        <w:t xml:space="preserve"> includes a full copy of the new regulations with changed areas marked for easier location.</w:t>
      </w:r>
    </w:p>
    <w:p w:rsidR="00CC2E03" w:rsidRDefault="00CC2E03" w:rsidP="00A15455">
      <w:pPr>
        <w:pStyle w:val="NoSpacing"/>
        <w:rPr>
          <w:rFonts w:ascii="Times New Roman" w:hAnsi="Times New Roman" w:cs="Times New Roman"/>
          <w:sz w:val="24"/>
        </w:rPr>
      </w:pPr>
    </w:p>
    <w:p w:rsidR="003C65BE" w:rsidRDefault="00B93839" w:rsidP="00A15455">
      <w:pPr>
        <w:pStyle w:val="NoSpacing"/>
        <w:rPr>
          <w:rFonts w:ascii="Times New Roman" w:hAnsi="Times New Roman" w:cs="Times New Roman"/>
          <w:sz w:val="24"/>
        </w:rPr>
      </w:pPr>
      <w:r>
        <w:rPr>
          <w:rFonts w:ascii="Times New Roman" w:hAnsi="Times New Roman" w:cs="Times New Roman"/>
          <w:sz w:val="24"/>
        </w:rPr>
        <w:t xml:space="preserve">Note that </w:t>
      </w:r>
      <w:r w:rsidR="003C65BE">
        <w:rPr>
          <w:rFonts w:ascii="Times New Roman" w:hAnsi="Times New Roman" w:cs="Times New Roman"/>
          <w:sz w:val="24"/>
        </w:rPr>
        <w:t>where the federal language uses the term “</w:t>
      </w:r>
      <w:r>
        <w:rPr>
          <w:rFonts w:ascii="Times New Roman" w:hAnsi="Times New Roman" w:cs="Times New Roman"/>
          <w:sz w:val="24"/>
        </w:rPr>
        <w:t xml:space="preserve">human </w:t>
      </w:r>
      <w:r w:rsidR="003C65BE">
        <w:rPr>
          <w:rFonts w:ascii="Times New Roman" w:hAnsi="Times New Roman" w:cs="Times New Roman"/>
          <w:sz w:val="24"/>
        </w:rPr>
        <w:t xml:space="preserve">subjects” the CC IRB (and others) uses </w:t>
      </w:r>
      <w:r>
        <w:rPr>
          <w:rFonts w:ascii="Times New Roman" w:hAnsi="Times New Roman" w:cs="Times New Roman"/>
          <w:sz w:val="24"/>
        </w:rPr>
        <w:t xml:space="preserve">the term </w:t>
      </w:r>
      <w:r w:rsidR="003C65BE">
        <w:rPr>
          <w:rFonts w:ascii="Times New Roman" w:hAnsi="Times New Roman" w:cs="Times New Roman"/>
          <w:sz w:val="24"/>
        </w:rPr>
        <w:t>“participants.”</w:t>
      </w:r>
    </w:p>
    <w:p w:rsidR="003C65BE" w:rsidRDefault="003C65BE" w:rsidP="00A15455">
      <w:pPr>
        <w:pStyle w:val="NoSpacing"/>
        <w:rPr>
          <w:rFonts w:ascii="Times New Roman" w:hAnsi="Times New Roman" w:cs="Times New Roman"/>
          <w:sz w:val="24"/>
        </w:rPr>
      </w:pPr>
    </w:p>
    <w:p w:rsidR="00E57D26" w:rsidRPr="00E57D26" w:rsidRDefault="00E57D26" w:rsidP="00A15455">
      <w:pPr>
        <w:pStyle w:val="NoSpacing"/>
        <w:rPr>
          <w:rFonts w:ascii="Times New Roman" w:hAnsi="Times New Roman" w:cs="Times New Roman"/>
          <w:sz w:val="24"/>
          <w:u w:val="single"/>
        </w:rPr>
      </w:pPr>
      <w:r w:rsidRPr="00E57D26">
        <w:rPr>
          <w:rFonts w:ascii="Times New Roman" w:hAnsi="Times New Roman" w:cs="Times New Roman"/>
          <w:sz w:val="24"/>
          <w:u w:val="single"/>
        </w:rPr>
        <w:t>Not Research</w:t>
      </w:r>
    </w:p>
    <w:p w:rsidR="00E57D26" w:rsidRDefault="00E57D26" w:rsidP="00A15455">
      <w:pPr>
        <w:pStyle w:val="NoSpacing"/>
        <w:rPr>
          <w:rFonts w:ascii="Times New Roman" w:hAnsi="Times New Roman" w:cs="Times New Roman"/>
          <w:sz w:val="24"/>
        </w:rPr>
      </w:pPr>
    </w:p>
    <w:p w:rsidR="00E57D26" w:rsidRDefault="00495318" w:rsidP="00A15455">
      <w:pPr>
        <w:pStyle w:val="NoSpacing"/>
        <w:rPr>
          <w:rFonts w:ascii="Times New Roman" w:hAnsi="Times New Roman" w:cs="Times New Roman"/>
          <w:sz w:val="24"/>
        </w:rPr>
      </w:pPr>
      <w:r>
        <w:rPr>
          <w:rFonts w:ascii="Times New Roman" w:hAnsi="Times New Roman" w:cs="Times New Roman"/>
          <w:sz w:val="24"/>
        </w:rPr>
        <w:t>There are several new categories of research that are not defined as research by the federal government, and therefore do not fall under the purview of the IRB. The types most relevant to CC are “s</w:t>
      </w:r>
      <w:r w:rsidR="00E57D26">
        <w:rPr>
          <w:rFonts w:ascii="Times New Roman" w:hAnsi="Times New Roman" w:cs="Times New Roman"/>
          <w:sz w:val="24"/>
        </w:rPr>
        <w:t>cholarly and journalistic activities such as oral history, journalism, biography, etc. that focus on specific individuals for legal or historical purposes</w:t>
      </w:r>
      <w:r>
        <w:rPr>
          <w:rFonts w:ascii="Times New Roman" w:hAnsi="Times New Roman" w:cs="Times New Roman"/>
          <w:sz w:val="24"/>
        </w:rPr>
        <w:t>.”</w:t>
      </w:r>
    </w:p>
    <w:p w:rsidR="00495318" w:rsidRDefault="00495318" w:rsidP="00A15455">
      <w:pPr>
        <w:pStyle w:val="NoSpacing"/>
        <w:rPr>
          <w:rFonts w:ascii="Times New Roman" w:hAnsi="Times New Roman" w:cs="Times New Roman"/>
          <w:sz w:val="24"/>
        </w:rPr>
      </w:pPr>
    </w:p>
    <w:p w:rsidR="00495318" w:rsidRDefault="00495318" w:rsidP="00A15455">
      <w:pPr>
        <w:pStyle w:val="NoSpacing"/>
        <w:rPr>
          <w:rFonts w:ascii="Times New Roman" w:hAnsi="Times New Roman" w:cs="Times New Roman"/>
          <w:sz w:val="24"/>
        </w:rPr>
      </w:pPr>
      <w:r>
        <w:rPr>
          <w:rFonts w:ascii="Times New Roman" w:hAnsi="Times New Roman" w:cs="Times New Roman"/>
          <w:sz w:val="24"/>
        </w:rPr>
        <w:t>In plain English: research that focuses on individuals not as examples of larger social patterns but strictly as individuals no longer comes under the IRB bailiwick.</w:t>
      </w:r>
    </w:p>
    <w:p w:rsidR="00495318" w:rsidRDefault="00495318" w:rsidP="00A15455">
      <w:pPr>
        <w:pStyle w:val="NoSpacing"/>
        <w:rPr>
          <w:rFonts w:ascii="Times New Roman" w:hAnsi="Times New Roman" w:cs="Times New Roman"/>
          <w:sz w:val="24"/>
        </w:rPr>
      </w:pPr>
    </w:p>
    <w:p w:rsidR="00495318" w:rsidRDefault="00495318" w:rsidP="00A15455">
      <w:pPr>
        <w:pStyle w:val="NoSpacing"/>
        <w:rPr>
          <w:rFonts w:ascii="Times New Roman" w:hAnsi="Times New Roman" w:cs="Times New Roman"/>
          <w:sz w:val="24"/>
        </w:rPr>
      </w:pPr>
      <w:r>
        <w:rPr>
          <w:rFonts w:ascii="Times New Roman" w:hAnsi="Times New Roman" w:cs="Times New Roman"/>
          <w:sz w:val="24"/>
        </w:rPr>
        <w:t xml:space="preserve">Implications: </w:t>
      </w:r>
    </w:p>
    <w:p w:rsidR="008F1B88" w:rsidRDefault="008F1B88" w:rsidP="008F1B88">
      <w:pPr>
        <w:pStyle w:val="NoSpacing"/>
        <w:numPr>
          <w:ilvl w:val="0"/>
          <w:numId w:val="16"/>
        </w:numPr>
        <w:rPr>
          <w:rFonts w:ascii="Times New Roman" w:hAnsi="Times New Roman" w:cs="Times New Roman"/>
          <w:sz w:val="24"/>
        </w:rPr>
      </w:pPr>
      <w:r>
        <w:rPr>
          <w:rFonts w:ascii="Times New Roman" w:hAnsi="Times New Roman" w:cs="Times New Roman"/>
          <w:sz w:val="24"/>
        </w:rPr>
        <w:t xml:space="preserve">Actual journalism projects (defined by a professor or advisor as journalism) </w:t>
      </w:r>
      <w:r w:rsidR="00CC2E03">
        <w:rPr>
          <w:rFonts w:ascii="Times New Roman" w:hAnsi="Times New Roman" w:cs="Times New Roman"/>
          <w:sz w:val="24"/>
        </w:rPr>
        <w:t>will</w:t>
      </w:r>
      <w:r>
        <w:rPr>
          <w:rFonts w:ascii="Times New Roman" w:hAnsi="Times New Roman" w:cs="Times New Roman"/>
          <w:sz w:val="24"/>
        </w:rPr>
        <w:t xml:space="preserve"> not require IRB review. Informational materials explaining criteria by which a projec</w:t>
      </w:r>
      <w:r w:rsidR="00CC2E03">
        <w:rPr>
          <w:rFonts w:ascii="Times New Roman" w:hAnsi="Times New Roman" w:cs="Times New Roman"/>
          <w:sz w:val="24"/>
        </w:rPr>
        <w:t>t would count as “journalistic” w</w:t>
      </w:r>
      <w:r>
        <w:rPr>
          <w:rFonts w:ascii="Times New Roman" w:hAnsi="Times New Roman" w:cs="Times New Roman"/>
          <w:sz w:val="24"/>
        </w:rPr>
        <w:t>ill be developed</w:t>
      </w:r>
    </w:p>
    <w:p w:rsidR="00495318" w:rsidRDefault="00495318" w:rsidP="008F1B88">
      <w:pPr>
        <w:pStyle w:val="NoSpacing"/>
        <w:numPr>
          <w:ilvl w:val="0"/>
          <w:numId w:val="16"/>
        </w:numPr>
        <w:rPr>
          <w:rFonts w:ascii="Times New Roman" w:hAnsi="Times New Roman" w:cs="Times New Roman"/>
          <w:sz w:val="24"/>
        </w:rPr>
      </w:pPr>
      <w:r>
        <w:rPr>
          <w:rFonts w:ascii="Times New Roman" w:hAnsi="Times New Roman" w:cs="Times New Roman"/>
          <w:sz w:val="24"/>
        </w:rPr>
        <w:t>Most history projects, and all oral history projects</w:t>
      </w:r>
      <w:r w:rsidR="00CC2E03">
        <w:rPr>
          <w:rFonts w:ascii="Times New Roman" w:hAnsi="Times New Roman" w:cs="Times New Roman"/>
          <w:sz w:val="24"/>
        </w:rPr>
        <w:t>,</w:t>
      </w:r>
      <w:r>
        <w:rPr>
          <w:rFonts w:ascii="Times New Roman" w:hAnsi="Times New Roman" w:cs="Times New Roman"/>
          <w:sz w:val="24"/>
        </w:rPr>
        <w:t xml:space="preserve"> </w:t>
      </w:r>
      <w:r w:rsidR="00CC2E03">
        <w:rPr>
          <w:rFonts w:ascii="Times New Roman" w:hAnsi="Times New Roman" w:cs="Times New Roman"/>
          <w:sz w:val="24"/>
        </w:rPr>
        <w:t>will</w:t>
      </w:r>
      <w:r>
        <w:rPr>
          <w:rFonts w:ascii="Times New Roman" w:hAnsi="Times New Roman" w:cs="Times New Roman"/>
          <w:sz w:val="24"/>
        </w:rPr>
        <w:t xml:space="preserve"> not require IRB review</w:t>
      </w:r>
    </w:p>
    <w:p w:rsidR="00495318" w:rsidRDefault="00495318" w:rsidP="008F1B88">
      <w:pPr>
        <w:pStyle w:val="NoSpacing"/>
        <w:numPr>
          <w:ilvl w:val="0"/>
          <w:numId w:val="16"/>
        </w:numPr>
        <w:rPr>
          <w:rFonts w:ascii="Times New Roman" w:hAnsi="Times New Roman" w:cs="Times New Roman"/>
          <w:sz w:val="24"/>
        </w:rPr>
      </w:pPr>
      <w:r>
        <w:rPr>
          <w:rFonts w:ascii="Times New Roman" w:hAnsi="Times New Roman" w:cs="Times New Roman"/>
          <w:sz w:val="24"/>
        </w:rPr>
        <w:t xml:space="preserve">Venture Grant projects that fall into the “journalistic” category (interviews of individual people with no intent to draw broader conclusions or contribute to understandings of larger social patterns) </w:t>
      </w:r>
      <w:r w:rsidR="00CC2E03">
        <w:rPr>
          <w:rFonts w:ascii="Times New Roman" w:hAnsi="Times New Roman" w:cs="Times New Roman"/>
          <w:sz w:val="24"/>
        </w:rPr>
        <w:t>will</w:t>
      </w:r>
      <w:r>
        <w:rPr>
          <w:rFonts w:ascii="Times New Roman" w:hAnsi="Times New Roman" w:cs="Times New Roman"/>
          <w:sz w:val="24"/>
        </w:rPr>
        <w:t xml:space="preserve"> not require IRB review.</w:t>
      </w:r>
    </w:p>
    <w:p w:rsidR="00495318" w:rsidRDefault="00495318" w:rsidP="00495318">
      <w:pPr>
        <w:pStyle w:val="NoSpacing"/>
        <w:numPr>
          <w:ilvl w:val="0"/>
          <w:numId w:val="6"/>
        </w:numPr>
        <w:rPr>
          <w:rFonts w:ascii="Times New Roman" w:hAnsi="Times New Roman" w:cs="Times New Roman"/>
          <w:sz w:val="24"/>
        </w:rPr>
      </w:pPr>
      <w:r>
        <w:rPr>
          <w:rFonts w:ascii="Times New Roman" w:hAnsi="Times New Roman" w:cs="Times New Roman"/>
          <w:sz w:val="24"/>
        </w:rPr>
        <w:t xml:space="preserve">HOWEVER, “investigative journalism”-style Venture Grant projects that are studying individuals to better understand </w:t>
      </w:r>
      <w:r w:rsidRPr="00495318">
        <w:rPr>
          <w:rFonts w:ascii="Times New Roman" w:hAnsi="Times New Roman" w:cs="Times New Roman"/>
          <w:i/>
          <w:sz w:val="24"/>
        </w:rPr>
        <w:t>larger</w:t>
      </w:r>
      <w:r>
        <w:rPr>
          <w:rFonts w:ascii="Times New Roman" w:hAnsi="Times New Roman" w:cs="Times New Roman"/>
          <w:sz w:val="24"/>
        </w:rPr>
        <w:t xml:space="preserve"> social or historical patterns (understanding </w:t>
      </w:r>
      <w:r>
        <w:rPr>
          <w:rFonts w:ascii="Times New Roman" w:hAnsi="Times New Roman" w:cs="Times New Roman"/>
          <w:sz w:val="24"/>
        </w:rPr>
        <w:lastRenderedPageBreak/>
        <w:t xml:space="preserve">pilgrimage as a social or historical phenomenon, for instance) </w:t>
      </w:r>
      <w:r w:rsidR="00CC2E03">
        <w:rPr>
          <w:rFonts w:ascii="Times New Roman" w:hAnsi="Times New Roman" w:cs="Times New Roman"/>
          <w:sz w:val="24"/>
        </w:rPr>
        <w:t>will</w:t>
      </w:r>
      <w:r>
        <w:rPr>
          <w:rFonts w:ascii="Times New Roman" w:hAnsi="Times New Roman" w:cs="Times New Roman"/>
          <w:sz w:val="24"/>
        </w:rPr>
        <w:t xml:space="preserve"> still require IRB interaction, though a project involving interviews of adults will still be exempt</w:t>
      </w:r>
      <w:r w:rsidR="008F1B88">
        <w:rPr>
          <w:rFonts w:ascii="Times New Roman" w:hAnsi="Times New Roman" w:cs="Times New Roman"/>
          <w:sz w:val="24"/>
        </w:rPr>
        <w:t xml:space="preserve"> under exemption 2 below</w:t>
      </w:r>
    </w:p>
    <w:p w:rsidR="00133863" w:rsidRDefault="00133863" w:rsidP="00A15455">
      <w:pPr>
        <w:pStyle w:val="NoSpacing"/>
        <w:rPr>
          <w:rFonts w:ascii="Times New Roman" w:hAnsi="Times New Roman" w:cs="Times New Roman"/>
          <w:sz w:val="24"/>
        </w:rPr>
      </w:pPr>
    </w:p>
    <w:p w:rsidR="00133863" w:rsidRDefault="00133863" w:rsidP="00A15455">
      <w:pPr>
        <w:pStyle w:val="NoSpacing"/>
        <w:rPr>
          <w:rFonts w:ascii="Times New Roman" w:hAnsi="Times New Roman" w:cs="Times New Roman"/>
          <w:sz w:val="24"/>
        </w:rPr>
      </w:pPr>
      <w:r>
        <w:rPr>
          <w:rFonts w:ascii="Times New Roman" w:hAnsi="Times New Roman" w:cs="Times New Roman"/>
          <w:sz w:val="24"/>
        </w:rPr>
        <w:t xml:space="preserve">Who is </w:t>
      </w:r>
      <w:proofErr w:type="gramStart"/>
      <w:r>
        <w:rPr>
          <w:rFonts w:ascii="Times New Roman" w:hAnsi="Times New Roman" w:cs="Times New Roman"/>
          <w:sz w:val="24"/>
        </w:rPr>
        <w:t>impacted:</w:t>
      </w:r>
      <w:proofErr w:type="gramEnd"/>
    </w:p>
    <w:p w:rsidR="00133863" w:rsidRDefault="00133863" w:rsidP="00133863">
      <w:pPr>
        <w:pStyle w:val="NoSpacing"/>
        <w:numPr>
          <w:ilvl w:val="0"/>
          <w:numId w:val="6"/>
        </w:numPr>
        <w:rPr>
          <w:rFonts w:ascii="Times New Roman" w:hAnsi="Times New Roman" w:cs="Times New Roman"/>
          <w:sz w:val="24"/>
        </w:rPr>
      </w:pPr>
      <w:r>
        <w:rPr>
          <w:rFonts w:ascii="Times New Roman" w:hAnsi="Times New Roman" w:cs="Times New Roman"/>
          <w:sz w:val="24"/>
        </w:rPr>
        <w:t>History faculty and students</w:t>
      </w:r>
    </w:p>
    <w:p w:rsidR="008F1B88" w:rsidRDefault="008F1B88" w:rsidP="00133863">
      <w:pPr>
        <w:pStyle w:val="NoSpacing"/>
        <w:numPr>
          <w:ilvl w:val="0"/>
          <w:numId w:val="6"/>
        </w:numPr>
        <w:rPr>
          <w:rFonts w:ascii="Times New Roman" w:hAnsi="Times New Roman" w:cs="Times New Roman"/>
          <w:sz w:val="24"/>
        </w:rPr>
      </w:pPr>
      <w:r>
        <w:rPr>
          <w:rFonts w:ascii="Times New Roman" w:hAnsi="Times New Roman" w:cs="Times New Roman"/>
          <w:sz w:val="24"/>
        </w:rPr>
        <w:t>Journalism faculty and students</w:t>
      </w:r>
    </w:p>
    <w:p w:rsidR="00133863" w:rsidRDefault="00133863" w:rsidP="00133863">
      <w:pPr>
        <w:pStyle w:val="NoSpacing"/>
        <w:numPr>
          <w:ilvl w:val="0"/>
          <w:numId w:val="6"/>
        </w:numPr>
        <w:rPr>
          <w:rFonts w:ascii="Times New Roman" w:hAnsi="Times New Roman" w:cs="Times New Roman"/>
          <w:sz w:val="24"/>
        </w:rPr>
      </w:pPr>
      <w:r>
        <w:rPr>
          <w:rFonts w:ascii="Times New Roman" w:hAnsi="Times New Roman" w:cs="Times New Roman"/>
          <w:sz w:val="24"/>
        </w:rPr>
        <w:t>Students carrying out certain kinds of venture grants</w:t>
      </w:r>
    </w:p>
    <w:p w:rsidR="00133863" w:rsidRDefault="00133863" w:rsidP="00A15455">
      <w:pPr>
        <w:pStyle w:val="NoSpacing"/>
        <w:rPr>
          <w:rFonts w:ascii="Times New Roman" w:hAnsi="Times New Roman" w:cs="Times New Roman"/>
          <w:sz w:val="24"/>
        </w:rPr>
      </w:pPr>
    </w:p>
    <w:p w:rsidR="00B93839" w:rsidRDefault="00B93839" w:rsidP="00A15455">
      <w:pPr>
        <w:pStyle w:val="NoSpacing"/>
        <w:rPr>
          <w:rFonts w:ascii="Times New Roman" w:hAnsi="Times New Roman" w:cs="Times New Roman"/>
          <w:sz w:val="24"/>
        </w:rPr>
      </w:pPr>
      <w:r>
        <w:rPr>
          <w:rFonts w:ascii="Times New Roman" w:hAnsi="Times New Roman" w:cs="Times New Roman"/>
          <w:sz w:val="24"/>
        </w:rPr>
        <w:t>Please see the relevant form on the IRB homepage.</w:t>
      </w:r>
    </w:p>
    <w:p w:rsidR="00B93839" w:rsidRDefault="00B93839" w:rsidP="00A15455">
      <w:pPr>
        <w:pStyle w:val="NoSpacing"/>
        <w:rPr>
          <w:rFonts w:ascii="Times New Roman" w:hAnsi="Times New Roman" w:cs="Times New Roman"/>
          <w:sz w:val="24"/>
        </w:rPr>
      </w:pPr>
    </w:p>
    <w:p w:rsidR="00B563D2" w:rsidRPr="00B563D2" w:rsidRDefault="00B563D2" w:rsidP="00A15455">
      <w:pPr>
        <w:pStyle w:val="NoSpacing"/>
        <w:rPr>
          <w:rFonts w:ascii="Times New Roman" w:hAnsi="Times New Roman" w:cs="Times New Roman"/>
          <w:sz w:val="24"/>
          <w:u w:val="single"/>
        </w:rPr>
      </w:pPr>
      <w:r w:rsidRPr="00B563D2">
        <w:rPr>
          <w:rFonts w:ascii="Times New Roman" w:hAnsi="Times New Roman" w:cs="Times New Roman"/>
          <w:sz w:val="24"/>
          <w:u w:val="single"/>
        </w:rPr>
        <w:t>Exemptions</w:t>
      </w:r>
    </w:p>
    <w:p w:rsidR="00B563D2" w:rsidRDefault="00B563D2" w:rsidP="00A15455">
      <w:pPr>
        <w:pStyle w:val="NoSpacing"/>
        <w:rPr>
          <w:rFonts w:ascii="Times New Roman" w:hAnsi="Times New Roman" w:cs="Times New Roman"/>
          <w:sz w:val="24"/>
        </w:rPr>
      </w:pPr>
    </w:p>
    <w:p w:rsidR="00C31DF2" w:rsidRDefault="004E0B18" w:rsidP="00A15455">
      <w:pPr>
        <w:pStyle w:val="NoSpacing"/>
        <w:rPr>
          <w:rFonts w:ascii="Times New Roman" w:hAnsi="Times New Roman" w:cs="Times New Roman"/>
          <w:sz w:val="24"/>
        </w:rPr>
      </w:pPr>
      <w:r>
        <w:rPr>
          <w:rFonts w:ascii="Times New Roman" w:hAnsi="Times New Roman" w:cs="Times New Roman"/>
          <w:sz w:val="24"/>
        </w:rPr>
        <w:t>E</w:t>
      </w:r>
      <w:r w:rsidR="00C31DF2">
        <w:rPr>
          <w:rFonts w:ascii="Times New Roman" w:hAnsi="Times New Roman" w:cs="Times New Roman"/>
          <w:sz w:val="24"/>
        </w:rPr>
        <w:t>xempt categories:</w:t>
      </w:r>
    </w:p>
    <w:p w:rsidR="00C31DF2" w:rsidRDefault="00C31DF2" w:rsidP="00A15455">
      <w:pPr>
        <w:pStyle w:val="NoSpacing"/>
        <w:rPr>
          <w:rFonts w:ascii="Times New Roman" w:hAnsi="Times New Roman" w:cs="Times New Roman"/>
          <w:sz w:val="24"/>
        </w:rPr>
      </w:pPr>
      <w:r>
        <w:rPr>
          <w:rFonts w:ascii="Times New Roman" w:hAnsi="Times New Roman" w:cs="Times New Roman"/>
          <w:sz w:val="24"/>
        </w:rPr>
        <w:t>1. Educational research</w:t>
      </w:r>
      <w:r w:rsidR="00133863">
        <w:rPr>
          <w:rFonts w:ascii="Times New Roman" w:hAnsi="Times New Roman" w:cs="Times New Roman"/>
          <w:sz w:val="24"/>
        </w:rPr>
        <w:t xml:space="preserve"> (modification of earlier category)</w:t>
      </w:r>
    </w:p>
    <w:p w:rsidR="00C31DF2" w:rsidRDefault="00C31DF2" w:rsidP="00A15455">
      <w:pPr>
        <w:pStyle w:val="NoSpacing"/>
        <w:rPr>
          <w:rFonts w:ascii="Times New Roman" w:hAnsi="Times New Roman" w:cs="Times New Roman"/>
          <w:sz w:val="24"/>
        </w:rPr>
      </w:pPr>
      <w:r>
        <w:rPr>
          <w:rFonts w:ascii="Times New Roman" w:hAnsi="Times New Roman" w:cs="Times New Roman"/>
          <w:sz w:val="24"/>
        </w:rPr>
        <w:t xml:space="preserve">2. Interactions: educational tests, surveys, </w:t>
      </w:r>
      <w:r w:rsidR="00133863">
        <w:rPr>
          <w:rFonts w:ascii="Times New Roman" w:hAnsi="Times New Roman" w:cs="Times New Roman"/>
          <w:sz w:val="24"/>
        </w:rPr>
        <w:t xml:space="preserve">interviews, and </w:t>
      </w:r>
      <w:r>
        <w:rPr>
          <w:rFonts w:ascii="Times New Roman" w:hAnsi="Times New Roman" w:cs="Times New Roman"/>
          <w:sz w:val="24"/>
        </w:rPr>
        <w:t xml:space="preserve">observations of public behavior </w:t>
      </w:r>
      <w:r w:rsidR="00133863">
        <w:rPr>
          <w:rFonts w:ascii="Times New Roman" w:hAnsi="Times New Roman" w:cs="Times New Roman"/>
          <w:sz w:val="24"/>
        </w:rPr>
        <w:t>(modification of earlier category)</w:t>
      </w:r>
    </w:p>
    <w:p w:rsidR="00C31DF2" w:rsidRDefault="00C31DF2" w:rsidP="00A15455">
      <w:pPr>
        <w:pStyle w:val="NoSpacing"/>
        <w:rPr>
          <w:rFonts w:ascii="Times New Roman" w:hAnsi="Times New Roman" w:cs="Times New Roman"/>
          <w:sz w:val="24"/>
        </w:rPr>
      </w:pPr>
      <w:r>
        <w:rPr>
          <w:rFonts w:ascii="Times New Roman" w:hAnsi="Times New Roman" w:cs="Times New Roman"/>
          <w:sz w:val="24"/>
        </w:rPr>
        <w:t>3. Benign behavioral interventions</w:t>
      </w:r>
      <w:r w:rsidR="00133863">
        <w:rPr>
          <w:rFonts w:ascii="Times New Roman" w:hAnsi="Times New Roman" w:cs="Times New Roman"/>
          <w:sz w:val="24"/>
        </w:rPr>
        <w:t xml:space="preserve"> (new category)</w:t>
      </w:r>
    </w:p>
    <w:p w:rsidR="00C31DF2" w:rsidRDefault="00C31DF2" w:rsidP="00A15455">
      <w:pPr>
        <w:pStyle w:val="NoSpacing"/>
        <w:rPr>
          <w:rFonts w:ascii="Times New Roman" w:hAnsi="Times New Roman" w:cs="Times New Roman"/>
          <w:sz w:val="24"/>
        </w:rPr>
      </w:pPr>
      <w:r>
        <w:rPr>
          <w:rFonts w:ascii="Times New Roman" w:hAnsi="Times New Roman" w:cs="Times New Roman"/>
          <w:sz w:val="24"/>
        </w:rPr>
        <w:t>4. Secondary research for which consent is not required</w:t>
      </w:r>
      <w:r w:rsidR="00133863">
        <w:rPr>
          <w:rFonts w:ascii="Times New Roman" w:hAnsi="Times New Roman" w:cs="Times New Roman"/>
          <w:sz w:val="24"/>
        </w:rPr>
        <w:t xml:space="preserve"> (</w:t>
      </w:r>
      <w:r w:rsidR="00345B27">
        <w:rPr>
          <w:rFonts w:ascii="Times New Roman" w:hAnsi="Times New Roman" w:cs="Times New Roman"/>
          <w:sz w:val="24"/>
        </w:rPr>
        <w:t>modification of earlier category)</w:t>
      </w:r>
    </w:p>
    <w:p w:rsidR="00133863" w:rsidRDefault="00133863" w:rsidP="00A15455">
      <w:pPr>
        <w:pStyle w:val="NoSpacing"/>
        <w:rPr>
          <w:rFonts w:ascii="Times New Roman" w:hAnsi="Times New Roman" w:cs="Times New Roman"/>
          <w:sz w:val="24"/>
        </w:rPr>
      </w:pPr>
      <w:r>
        <w:rPr>
          <w:rFonts w:ascii="Times New Roman" w:hAnsi="Times New Roman" w:cs="Times New Roman"/>
          <w:sz w:val="24"/>
        </w:rPr>
        <w:t>5. Not relevant to CC</w:t>
      </w:r>
    </w:p>
    <w:p w:rsidR="00133863" w:rsidRDefault="00133863" w:rsidP="00A15455">
      <w:pPr>
        <w:pStyle w:val="NoSpacing"/>
        <w:rPr>
          <w:rFonts w:ascii="Times New Roman" w:hAnsi="Times New Roman" w:cs="Times New Roman"/>
          <w:sz w:val="24"/>
        </w:rPr>
      </w:pPr>
      <w:r>
        <w:rPr>
          <w:rFonts w:ascii="Times New Roman" w:hAnsi="Times New Roman" w:cs="Times New Roman"/>
          <w:sz w:val="24"/>
        </w:rPr>
        <w:t>6. Not relevant to CC</w:t>
      </w:r>
    </w:p>
    <w:p w:rsidR="00133863" w:rsidRDefault="00133863" w:rsidP="00A15455">
      <w:pPr>
        <w:pStyle w:val="NoSpacing"/>
        <w:rPr>
          <w:rFonts w:ascii="Times New Roman" w:hAnsi="Times New Roman" w:cs="Times New Roman"/>
          <w:sz w:val="24"/>
        </w:rPr>
      </w:pPr>
      <w:proofErr w:type="gramStart"/>
      <w:r>
        <w:rPr>
          <w:rFonts w:ascii="Times New Roman" w:hAnsi="Times New Roman" w:cs="Times New Roman"/>
          <w:sz w:val="24"/>
        </w:rPr>
        <w:t>7</w:t>
      </w:r>
      <w:proofErr w:type="gramEnd"/>
      <w:r>
        <w:rPr>
          <w:rFonts w:ascii="Times New Roman" w:hAnsi="Times New Roman" w:cs="Times New Roman"/>
          <w:sz w:val="24"/>
        </w:rPr>
        <w:t>, New broad consent category not likely to be adopted at CC</w:t>
      </w:r>
    </w:p>
    <w:p w:rsidR="00133863" w:rsidRDefault="00133863" w:rsidP="00133863">
      <w:pPr>
        <w:pStyle w:val="NoSpacing"/>
        <w:rPr>
          <w:rFonts w:ascii="Times New Roman" w:hAnsi="Times New Roman" w:cs="Times New Roman"/>
          <w:sz w:val="24"/>
        </w:rPr>
      </w:pPr>
      <w:r>
        <w:rPr>
          <w:rFonts w:ascii="Times New Roman" w:hAnsi="Times New Roman" w:cs="Times New Roman"/>
          <w:sz w:val="24"/>
        </w:rPr>
        <w:t xml:space="preserve">8. New broad consent category not likely to </w:t>
      </w:r>
      <w:proofErr w:type="gramStart"/>
      <w:r>
        <w:rPr>
          <w:rFonts w:ascii="Times New Roman" w:hAnsi="Times New Roman" w:cs="Times New Roman"/>
          <w:sz w:val="24"/>
        </w:rPr>
        <w:t>be adopted</w:t>
      </w:r>
      <w:proofErr w:type="gramEnd"/>
      <w:r>
        <w:rPr>
          <w:rFonts w:ascii="Times New Roman" w:hAnsi="Times New Roman" w:cs="Times New Roman"/>
          <w:sz w:val="24"/>
        </w:rPr>
        <w:t xml:space="preserve"> at CC</w:t>
      </w:r>
    </w:p>
    <w:p w:rsidR="00133863" w:rsidRDefault="00133863" w:rsidP="00133863">
      <w:pPr>
        <w:pStyle w:val="NoSpacing"/>
        <w:tabs>
          <w:tab w:val="left" w:pos="825"/>
        </w:tabs>
        <w:rPr>
          <w:rFonts w:ascii="Times New Roman" w:hAnsi="Times New Roman" w:cs="Times New Roman"/>
          <w:sz w:val="24"/>
        </w:rPr>
      </w:pPr>
    </w:p>
    <w:p w:rsidR="00C31DF2" w:rsidRDefault="003679B1" w:rsidP="00A15455">
      <w:pPr>
        <w:pStyle w:val="NoSpacing"/>
        <w:rPr>
          <w:rFonts w:ascii="Times New Roman" w:hAnsi="Times New Roman" w:cs="Times New Roman"/>
          <w:sz w:val="24"/>
        </w:rPr>
      </w:pPr>
      <w:r>
        <w:rPr>
          <w:rFonts w:ascii="Times New Roman" w:hAnsi="Times New Roman" w:cs="Times New Roman"/>
          <w:sz w:val="24"/>
        </w:rPr>
        <w:t xml:space="preserve">This document covers </w:t>
      </w:r>
      <w:r w:rsidR="00133863">
        <w:rPr>
          <w:rFonts w:ascii="Times New Roman" w:hAnsi="Times New Roman" w:cs="Times New Roman"/>
          <w:sz w:val="24"/>
        </w:rPr>
        <w:t xml:space="preserve">exemptions </w:t>
      </w:r>
      <w:r>
        <w:rPr>
          <w:rFonts w:ascii="Times New Roman" w:hAnsi="Times New Roman" w:cs="Times New Roman"/>
          <w:sz w:val="24"/>
        </w:rPr>
        <w:t>1 through 4.</w:t>
      </w:r>
    </w:p>
    <w:p w:rsidR="00C31DF2" w:rsidRDefault="00C31DF2" w:rsidP="00A15455">
      <w:pPr>
        <w:pStyle w:val="NoSpacing"/>
        <w:rPr>
          <w:rFonts w:ascii="Times New Roman" w:hAnsi="Times New Roman" w:cs="Times New Roman"/>
          <w:sz w:val="24"/>
        </w:rPr>
      </w:pPr>
    </w:p>
    <w:p w:rsidR="00C31DF2" w:rsidRDefault="00C31DF2" w:rsidP="00A15455">
      <w:pPr>
        <w:pStyle w:val="NoSpacing"/>
        <w:rPr>
          <w:rFonts w:ascii="Times New Roman" w:hAnsi="Times New Roman" w:cs="Times New Roman"/>
          <w:sz w:val="24"/>
        </w:rPr>
      </w:pPr>
      <w:r>
        <w:rPr>
          <w:rFonts w:ascii="Times New Roman" w:hAnsi="Times New Roman" w:cs="Times New Roman"/>
          <w:sz w:val="24"/>
        </w:rPr>
        <w:t>Exemption 1</w:t>
      </w:r>
      <w:r w:rsidR="00133863">
        <w:rPr>
          <w:rFonts w:ascii="Times New Roman" w:hAnsi="Times New Roman" w:cs="Times New Roman"/>
          <w:sz w:val="24"/>
        </w:rPr>
        <w:t xml:space="preserve">: Text (italics indicate new </w:t>
      </w:r>
      <w:r w:rsidR="001C215E">
        <w:rPr>
          <w:rFonts w:ascii="Times New Roman" w:hAnsi="Times New Roman" w:cs="Times New Roman"/>
          <w:sz w:val="24"/>
        </w:rPr>
        <w:t>material</w:t>
      </w:r>
      <w:r w:rsidR="00133863">
        <w:rPr>
          <w:rFonts w:ascii="Times New Roman" w:hAnsi="Times New Roman" w:cs="Times New Roman"/>
          <w:sz w:val="24"/>
        </w:rPr>
        <w:t>)</w:t>
      </w:r>
    </w:p>
    <w:p w:rsidR="003679B1" w:rsidRDefault="003679B1" w:rsidP="00A15455">
      <w:pPr>
        <w:pStyle w:val="NoSpacing"/>
        <w:rPr>
          <w:rFonts w:ascii="Times New Roman" w:hAnsi="Times New Roman" w:cs="Times New Roman"/>
          <w:sz w:val="24"/>
        </w:rPr>
      </w:pPr>
    </w:p>
    <w:p w:rsidR="00C31DF2" w:rsidRDefault="00C31DF2" w:rsidP="00A15455">
      <w:pPr>
        <w:pStyle w:val="NoSpacing"/>
        <w:rPr>
          <w:rFonts w:ascii="Times New Roman" w:hAnsi="Times New Roman" w:cs="Times New Roman"/>
          <w:sz w:val="24"/>
        </w:rPr>
      </w:pPr>
      <w:r>
        <w:rPr>
          <w:rFonts w:ascii="Times New Roman" w:hAnsi="Times New Roman" w:cs="Times New Roman"/>
          <w:sz w:val="24"/>
        </w:rPr>
        <w:t>Research conducted in established or commonly accepted educational set</w:t>
      </w:r>
      <w:r w:rsidR="000F56B0">
        <w:rPr>
          <w:rFonts w:ascii="Times New Roman" w:hAnsi="Times New Roman" w:cs="Times New Roman"/>
          <w:sz w:val="24"/>
        </w:rPr>
        <w:t xml:space="preserve">tings, </w:t>
      </w:r>
      <w:r w:rsidR="000F56B0" w:rsidRPr="000F56B0">
        <w:rPr>
          <w:rFonts w:ascii="Times New Roman" w:hAnsi="Times New Roman" w:cs="Times New Roman"/>
          <w:i/>
          <w:sz w:val="24"/>
        </w:rPr>
        <w:t xml:space="preserve">that specifically involves normal educational practices that are not likely to adversely </w:t>
      </w:r>
      <w:proofErr w:type="gramStart"/>
      <w:r w:rsidR="000F56B0" w:rsidRPr="000F56B0">
        <w:rPr>
          <w:rFonts w:ascii="Times New Roman" w:hAnsi="Times New Roman" w:cs="Times New Roman"/>
          <w:i/>
          <w:sz w:val="24"/>
        </w:rPr>
        <w:t>impact</w:t>
      </w:r>
      <w:proofErr w:type="gramEnd"/>
      <w:r w:rsidR="000F56B0" w:rsidRPr="000F56B0">
        <w:rPr>
          <w:rFonts w:ascii="Times New Roman" w:hAnsi="Times New Roman" w:cs="Times New Roman"/>
          <w:i/>
          <w:sz w:val="24"/>
        </w:rPr>
        <w:t xml:space="preserve"> students’ opportunity to learn required educational content or the assessment of educators who provide instruction.</w:t>
      </w:r>
      <w:r w:rsidR="000F56B0">
        <w:rPr>
          <w:rFonts w:ascii="Times New Roman" w:hAnsi="Times New Roman" w:cs="Times New Roman"/>
          <w:sz w:val="24"/>
        </w:rPr>
        <w:t xml:space="preserve">  This includes most research on regular and special education instructional strategies, and research on the effectiveness of or the comparison among instructional techniques, curricula, or classroom management techniques.</w:t>
      </w:r>
      <w:r w:rsidR="00BF0B44">
        <w:rPr>
          <w:rFonts w:ascii="Times New Roman" w:hAnsi="Times New Roman" w:cs="Times New Roman"/>
          <w:sz w:val="24"/>
        </w:rPr>
        <w:t xml:space="preserve"> </w:t>
      </w:r>
    </w:p>
    <w:p w:rsidR="00C31DF2" w:rsidRDefault="00C31DF2" w:rsidP="00A15455">
      <w:pPr>
        <w:pStyle w:val="NoSpacing"/>
        <w:rPr>
          <w:rFonts w:ascii="Times New Roman" w:hAnsi="Times New Roman" w:cs="Times New Roman"/>
          <w:sz w:val="24"/>
        </w:rPr>
      </w:pPr>
    </w:p>
    <w:p w:rsidR="00345B27" w:rsidRDefault="006D5F83" w:rsidP="00A15455">
      <w:pPr>
        <w:pStyle w:val="NoSpacing"/>
        <w:rPr>
          <w:rFonts w:ascii="Times New Roman" w:hAnsi="Times New Roman" w:cs="Times New Roman"/>
          <w:sz w:val="24"/>
        </w:rPr>
      </w:pPr>
      <w:r>
        <w:rPr>
          <w:rFonts w:ascii="Times New Roman" w:hAnsi="Times New Roman" w:cs="Times New Roman"/>
          <w:sz w:val="24"/>
        </w:rPr>
        <w:t xml:space="preserve">What has changed, in plain </w:t>
      </w:r>
      <w:proofErr w:type="gramStart"/>
      <w:r>
        <w:rPr>
          <w:rFonts w:ascii="Times New Roman" w:hAnsi="Times New Roman" w:cs="Times New Roman"/>
          <w:sz w:val="24"/>
        </w:rPr>
        <w:t>English:</w:t>
      </w:r>
      <w:proofErr w:type="gramEnd"/>
      <w:r>
        <w:rPr>
          <w:rFonts w:ascii="Times New Roman" w:hAnsi="Times New Roman" w:cs="Times New Roman"/>
          <w:sz w:val="24"/>
        </w:rPr>
        <w:t xml:space="preserve"> </w:t>
      </w:r>
    </w:p>
    <w:p w:rsidR="001C215E" w:rsidRDefault="006D5F83" w:rsidP="00345B27">
      <w:pPr>
        <w:pStyle w:val="NoSpacing"/>
        <w:numPr>
          <w:ilvl w:val="0"/>
          <w:numId w:val="10"/>
        </w:numPr>
        <w:rPr>
          <w:rFonts w:ascii="Times New Roman" w:hAnsi="Times New Roman" w:cs="Times New Roman"/>
          <w:sz w:val="24"/>
        </w:rPr>
      </w:pPr>
      <w:r>
        <w:rPr>
          <w:rFonts w:ascii="Times New Roman" w:hAnsi="Times New Roman" w:cs="Times New Roman"/>
          <w:sz w:val="24"/>
        </w:rPr>
        <w:t xml:space="preserve">It </w:t>
      </w:r>
      <w:proofErr w:type="gramStart"/>
      <w:r>
        <w:rPr>
          <w:rFonts w:ascii="Times New Roman" w:hAnsi="Times New Roman" w:cs="Times New Roman"/>
          <w:sz w:val="24"/>
        </w:rPr>
        <w:t>is now specified</w:t>
      </w:r>
      <w:proofErr w:type="gramEnd"/>
      <w:r>
        <w:rPr>
          <w:rFonts w:ascii="Times New Roman" w:hAnsi="Times New Roman" w:cs="Times New Roman"/>
          <w:sz w:val="24"/>
        </w:rPr>
        <w:t xml:space="preserve"> that the research may not interfere either with student learning or with the evaluation of teaching.</w:t>
      </w:r>
    </w:p>
    <w:p w:rsidR="000F56B0" w:rsidRDefault="000F56B0" w:rsidP="00A15455">
      <w:pPr>
        <w:pStyle w:val="NoSpacing"/>
        <w:rPr>
          <w:rFonts w:ascii="Times New Roman" w:hAnsi="Times New Roman" w:cs="Times New Roman"/>
          <w:sz w:val="24"/>
        </w:rPr>
      </w:pPr>
    </w:p>
    <w:p w:rsidR="001C215E" w:rsidRDefault="001C215E" w:rsidP="00A15455">
      <w:pPr>
        <w:pStyle w:val="NoSpacing"/>
        <w:rPr>
          <w:rFonts w:ascii="Times New Roman" w:hAnsi="Times New Roman" w:cs="Times New Roman"/>
          <w:sz w:val="24"/>
        </w:rPr>
      </w:pPr>
      <w:r>
        <w:rPr>
          <w:rFonts w:ascii="Times New Roman" w:hAnsi="Times New Roman" w:cs="Times New Roman"/>
          <w:sz w:val="24"/>
        </w:rPr>
        <w:t>Implications:</w:t>
      </w:r>
      <w:r w:rsidR="006D5F83">
        <w:rPr>
          <w:rFonts w:ascii="Times New Roman" w:hAnsi="Times New Roman" w:cs="Times New Roman"/>
          <w:sz w:val="24"/>
        </w:rPr>
        <w:t xml:space="preserve"> </w:t>
      </w:r>
    </w:p>
    <w:p w:rsidR="001C215E" w:rsidRDefault="006D5F83" w:rsidP="00345B27">
      <w:pPr>
        <w:pStyle w:val="NoSpacing"/>
        <w:numPr>
          <w:ilvl w:val="0"/>
          <w:numId w:val="10"/>
        </w:numPr>
        <w:rPr>
          <w:rFonts w:ascii="Times New Roman" w:hAnsi="Times New Roman" w:cs="Times New Roman"/>
          <w:sz w:val="24"/>
        </w:rPr>
      </w:pPr>
      <w:r>
        <w:rPr>
          <w:rFonts w:ascii="Times New Roman" w:hAnsi="Times New Roman" w:cs="Times New Roman"/>
          <w:sz w:val="24"/>
        </w:rPr>
        <w:t xml:space="preserve">Educational research will no longer be exempt if it involves experimental design since using a control group in the study of a teaching method arguably deprives students in the control group of a potentially useful </w:t>
      </w:r>
      <w:r w:rsidR="00917FF8">
        <w:rPr>
          <w:rFonts w:ascii="Times New Roman" w:hAnsi="Times New Roman" w:cs="Times New Roman"/>
          <w:sz w:val="24"/>
        </w:rPr>
        <w:t>learning</w:t>
      </w:r>
      <w:r>
        <w:rPr>
          <w:rFonts w:ascii="Times New Roman" w:hAnsi="Times New Roman" w:cs="Times New Roman"/>
          <w:sz w:val="24"/>
        </w:rPr>
        <w:t xml:space="preserve"> experience</w:t>
      </w:r>
    </w:p>
    <w:p w:rsidR="008F1B88" w:rsidRDefault="008F1B88" w:rsidP="00A15455">
      <w:pPr>
        <w:pStyle w:val="NoSpacing"/>
        <w:rPr>
          <w:rFonts w:ascii="Times New Roman" w:hAnsi="Times New Roman" w:cs="Times New Roman"/>
          <w:sz w:val="24"/>
        </w:rPr>
      </w:pPr>
    </w:p>
    <w:p w:rsidR="001C215E" w:rsidRDefault="001C215E" w:rsidP="00A15455">
      <w:pPr>
        <w:pStyle w:val="NoSpacing"/>
        <w:rPr>
          <w:rFonts w:ascii="Times New Roman" w:hAnsi="Times New Roman" w:cs="Times New Roman"/>
          <w:sz w:val="24"/>
        </w:rPr>
      </w:pPr>
      <w:r>
        <w:rPr>
          <w:rFonts w:ascii="Times New Roman" w:hAnsi="Times New Roman" w:cs="Times New Roman"/>
          <w:sz w:val="24"/>
        </w:rPr>
        <w:t xml:space="preserve">Who is </w:t>
      </w:r>
      <w:proofErr w:type="gramStart"/>
      <w:r>
        <w:rPr>
          <w:rFonts w:ascii="Times New Roman" w:hAnsi="Times New Roman" w:cs="Times New Roman"/>
          <w:sz w:val="24"/>
        </w:rPr>
        <w:t>impacted:</w:t>
      </w:r>
      <w:proofErr w:type="gramEnd"/>
    </w:p>
    <w:p w:rsidR="001C215E" w:rsidRDefault="000B2760" w:rsidP="000B2760">
      <w:pPr>
        <w:pStyle w:val="NoSpacing"/>
        <w:numPr>
          <w:ilvl w:val="0"/>
          <w:numId w:val="7"/>
        </w:numPr>
        <w:rPr>
          <w:rFonts w:ascii="Times New Roman" w:hAnsi="Times New Roman" w:cs="Times New Roman"/>
          <w:sz w:val="24"/>
        </w:rPr>
      </w:pPr>
      <w:r>
        <w:rPr>
          <w:rFonts w:ascii="Times New Roman" w:hAnsi="Times New Roman" w:cs="Times New Roman"/>
          <w:sz w:val="24"/>
        </w:rPr>
        <w:t>MAT students</w:t>
      </w:r>
    </w:p>
    <w:p w:rsidR="000B2760" w:rsidRDefault="000B2760" w:rsidP="000B2760">
      <w:pPr>
        <w:pStyle w:val="NoSpacing"/>
        <w:numPr>
          <w:ilvl w:val="0"/>
          <w:numId w:val="7"/>
        </w:numPr>
        <w:rPr>
          <w:rFonts w:ascii="Times New Roman" w:hAnsi="Times New Roman" w:cs="Times New Roman"/>
          <w:sz w:val="24"/>
        </w:rPr>
      </w:pPr>
      <w:r>
        <w:rPr>
          <w:rFonts w:ascii="Times New Roman" w:hAnsi="Times New Roman" w:cs="Times New Roman"/>
          <w:sz w:val="24"/>
        </w:rPr>
        <w:lastRenderedPageBreak/>
        <w:t>Education majors</w:t>
      </w:r>
    </w:p>
    <w:p w:rsidR="000B2760" w:rsidRDefault="000B2760" w:rsidP="000B2760">
      <w:pPr>
        <w:pStyle w:val="NoSpacing"/>
        <w:numPr>
          <w:ilvl w:val="0"/>
          <w:numId w:val="7"/>
        </w:numPr>
        <w:rPr>
          <w:rFonts w:ascii="Times New Roman" w:hAnsi="Times New Roman" w:cs="Times New Roman"/>
          <w:sz w:val="24"/>
        </w:rPr>
      </w:pPr>
      <w:r>
        <w:rPr>
          <w:rFonts w:ascii="Times New Roman" w:hAnsi="Times New Roman" w:cs="Times New Roman"/>
          <w:sz w:val="24"/>
        </w:rPr>
        <w:t>Education professors</w:t>
      </w:r>
    </w:p>
    <w:p w:rsidR="000B2760" w:rsidRDefault="000B2760" w:rsidP="00A15455">
      <w:pPr>
        <w:pStyle w:val="NoSpacing"/>
        <w:rPr>
          <w:rFonts w:ascii="Times New Roman" w:hAnsi="Times New Roman" w:cs="Times New Roman"/>
          <w:sz w:val="24"/>
        </w:rPr>
      </w:pPr>
    </w:p>
    <w:p w:rsidR="003679B1" w:rsidRDefault="003679B1" w:rsidP="00A15455">
      <w:pPr>
        <w:pStyle w:val="NoSpacing"/>
        <w:rPr>
          <w:rFonts w:ascii="Times New Roman" w:hAnsi="Times New Roman" w:cs="Times New Roman"/>
          <w:sz w:val="24"/>
        </w:rPr>
      </w:pPr>
      <w:r>
        <w:rPr>
          <w:rFonts w:ascii="Times New Roman" w:hAnsi="Times New Roman" w:cs="Times New Roman"/>
          <w:sz w:val="24"/>
        </w:rPr>
        <w:t xml:space="preserve">See the new educational </w:t>
      </w:r>
      <w:proofErr w:type="gramStart"/>
      <w:r w:rsidR="00476330">
        <w:rPr>
          <w:rFonts w:ascii="Times New Roman" w:hAnsi="Times New Roman" w:cs="Times New Roman"/>
          <w:sz w:val="24"/>
        </w:rPr>
        <w:t xml:space="preserve">research </w:t>
      </w:r>
      <w:r>
        <w:rPr>
          <w:rFonts w:ascii="Times New Roman" w:hAnsi="Times New Roman" w:cs="Times New Roman"/>
          <w:sz w:val="24"/>
        </w:rPr>
        <w:t>exemption determination form</w:t>
      </w:r>
      <w:proofErr w:type="gramEnd"/>
      <w:r>
        <w:rPr>
          <w:rFonts w:ascii="Times New Roman" w:hAnsi="Times New Roman" w:cs="Times New Roman"/>
          <w:sz w:val="24"/>
        </w:rPr>
        <w:t xml:space="preserve"> on the IRB homepage.</w:t>
      </w:r>
    </w:p>
    <w:p w:rsidR="003679B1" w:rsidRDefault="003679B1" w:rsidP="00A15455">
      <w:pPr>
        <w:pStyle w:val="NoSpacing"/>
        <w:rPr>
          <w:rFonts w:ascii="Times New Roman" w:hAnsi="Times New Roman" w:cs="Times New Roman"/>
          <w:sz w:val="24"/>
        </w:rPr>
      </w:pPr>
    </w:p>
    <w:p w:rsidR="00C31DF2" w:rsidRDefault="00C31DF2" w:rsidP="00A15455">
      <w:pPr>
        <w:pStyle w:val="NoSpacing"/>
        <w:rPr>
          <w:rFonts w:ascii="Times New Roman" w:hAnsi="Times New Roman" w:cs="Times New Roman"/>
          <w:sz w:val="24"/>
        </w:rPr>
      </w:pPr>
      <w:r>
        <w:rPr>
          <w:rFonts w:ascii="Times New Roman" w:hAnsi="Times New Roman" w:cs="Times New Roman"/>
          <w:sz w:val="24"/>
        </w:rPr>
        <w:t>Exemption 2</w:t>
      </w:r>
      <w:r w:rsidR="000B2760">
        <w:rPr>
          <w:rFonts w:ascii="Times New Roman" w:hAnsi="Times New Roman" w:cs="Times New Roman"/>
          <w:sz w:val="24"/>
        </w:rPr>
        <w:t>: Text (italics indicate new material)</w:t>
      </w:r>
    </w:p>
    <w:p w:rsidR="003679B1" w:rsidRDefault="003679B1" w:rsidP="00A15455">
      <w:pPr>
        <w:pStyle w:val="NoSpacing"/>
        <w:rPr>
          <w:rFonts w:ascii="Times New Roman" w:hAnsi="Times New Roman" w:cs="Times New Roman"/>
          <w:sz w:val="24"/>
        </w:rPr>
      </w:pPr>
    </w:p>
    <w:p w:rsidR="00C31DF2" w:rsidRDefault="00E01335" w:rsidP="00A15455">
      <w:pPr>
        <w:pStyle w:val="NoSpacing"/>
        <w:rPr>
          <w:rFonts w:ascii="Times New Roman" w:hAnsi="Times New Roman" w:cs="Times New Roman"/>
          <w:sz w:val="24"/>
        </w:rPr>
      </w:pPr>
      <w:r>
        <w:rPr>
          <w:rFonts w:ascii="Times New Roman" w:hAnsi="Times New Roman" w:cs="Times New Roman"/>
          <w:sz w:val="24"/>
        </w:rPr>
        <w:t xml:space="preserve">Research </w:t>
      </w:r>
      <w:r w:rsidR="000B2760">
        <w:rPr>
          <w:rFonts w:ascii="Times New Roman" w:hAnsi="Times New Roman" w:cs="Times New Roman"/>
          <w:i/>
          <w:sz w:val="24"/>
        </w:rPr>
        <w:t>that o</w:t>
      </w:r>
      <w:r w:rsidRPr="00E01335">
        <w:rPr>
          <w:rFonts w:ascii="Times New Roman" w:hAnsi="Times New Roman" w:cs="Times New Roman"/>
          <w:i/>
          <w:sz w:val="24"/>
        </w:rPr>
        <w:t>nly includes</w:t>
      </w:r>
      <w:r w:rsidR="00C31DF2" w:rsidRPr="00E01335">
        <w:rPr>
          <w:rFonts w:ascii="Times New Roman" w:hAnsi="Times New Roman" w:cs="Times New Roman"/>
          <w:i/>
          <w:sz w:val="24"/>
        </w:rPr>
        <w:t xml:space="preserve"> </w:t>
      </w:r>
      <w:r w:rsidRPr="00E01335">
        <w:rPr>
          <w:rFonts w:ascii="Times New Roman" w:hAnsi="Times New Roman" w:cs="Times New Roman"/>
          <w:i/>
          <w:sz w:val="24"/>
        </w:rPr>
        <w:t>interactions involving</w:t>
      </w:r>
      <w:r>
        <w:rPr>
          <w:rFonts w:ascii="Times New Roman" w:hAnsi="Times New Roman" w:cs="Times New Roman"/>
          <w:sz w:val="24"/>
        </w:rPr>
        <w:t xml:space="preserve"> </w:t>
      </w:r>
      <w:r w:rsidR="00C31DF2">
        <w:rPr>
          <w:rFonts w:ascii="Times New Roman" w:hAnsi="Times New Roman" w:cs="Times New Roman"/>
          <w:sz w:val="24"/>
        </w:rPr>
        <w:t>educational tests</w:t>
      </w:r>
      <w:r>
        <w:rPr>
          <w:rFonts w:ascii="Times New Roman" w:hAnsi="Times New Roman" w:cs="Times New Roman"/>
          <w:sz w:val="24"/>
        </w:rPr>
        <w:t xml:space="preserve"> (cognitive, diagnostic, aptitude, achievement)</w:t>
      </w:r>
      <w:r w:rsidR="00C31DF2">
        <w:rPr>
          <w:rFonts w:ascii="Times New Roman" w:hAnsi="Times New Roman" w:cs="Times New Roman"/>
          <w:sz w:val="24"/>
        </w:rPr>
        <w:t xml:space="preserve">, survey procedures, </w:t>
      </w:r>
      <w:r>
        <w:rPr>
          <w:rFonts w:ascii="Times New Roman" w:hAnsi="Times New Roman" w:cs="Times New Roman"/>
          <w:sz w:val="24"/>
        </w:rPr>
        <w:t xml:space="preserve">interview procedures, </w:t>
      </w:r>
      <w:r w:rsidR="00C31DF2">
        <w:rPr>
          <w:rFonts w:ascii="Times New Roman" w:hAnsi="Times New Roman" w:cs="Times New Roman"/>
          <w:sz w:val="24"/>
        </w:rPr>
        <w:t xml:space="preserve">or observation of public behavior </w:t>
      </w:r>
      <w:r w:rsidRPr="00E01335">
        <w:rPr>
          <w:rFonts w:ascii="Times New Roman" w:hAnsi="Times New Roman" w:cs="Times New Roman"/>
          <w:i/>
          <w:sz w:val="24"/>
        </w:rPr>
        <w:t xml:space="preserve">(including visual or auditory recording) </w:t>
      </w:r>
      <w:r w:rsidR="00C31DF2" w:rsidRPr="00E01335">
        <w:rPr>
          <w:rFonts w:ascii="Times New Roman" w:hAnsi="Times New Roman" w:cs="Times New Roman"/>
          <w:i/>
          <w:sz w:val="24"/>
        </w:rPr>
        <w:t xml:space="preserve">if at least one of the following criteria </w:t>
      </w:r>
      <w:proofErr w:type="gramStart"/>
      <w:r w:rsidRPr="00E01335">
        <w:rPr>
          <w:rFonts w:ascii="Times New Roman" w:hAnsi="Times New Roman" w:cs="Times New Roman"/>
          <w:i/>
          <w:sz w:val="24"/>
        </w:rPr>
        <w:t>is</w:t>
      </w:r>
      <w:r w:rsidR="00C31DF2" w:rsidRPr="00E01335">
        <w:rPr>
          <w:rFonts w:ascii="Times New Roman" w:hAnsi="Times New Roman" w:cs="Times New Roman"/>
          <w:i/>
          <w:sz w:val="24"/>
        </w:rPr>
        <w:t xml:space="preserve"> met</w:t>
      </w:r>
      <w:proofErr w:type="gramEnd"/>
      <w:r w:rsidR="00C31DF2" w:rsidRPr="00E01335">
        <w:rPr>
          <w:rFonts w:ascii="Times New Roman" w:hAnsi="Times New Roman" w:cs="Times New Roman"/>
          <w:i/>
          <w:sz w:val="24"/>
        </w:rPr>
        <w:t>:</w:t>
      </w:r>
    </w:p>
    <w:p w:rsidR="00C31DF2" w:rsidRPr="00E01335" w:rsidRDefault="00E01335" w:rsidP="00C31DF2">
      <w:pPr>
        <w:pStyle w:val="NoSpacing"/>
        <w:numPr>
          <w:ilvl w:val="0"/>
          <w:numId w:val="2"/>
        </w:numPr>
        <w:rPr>
          <w:rFonts w:ascii="Times New Roman" w:hAnsi="Times New Roman" w:cs="Times New Roman"/>
          <w:i/>
          <w:sz w:val="24"/>
        </w:rPr>
      </w:pPr>
      <w:r w:rsidRPr="00E01335">
        <w:rPr>
          <w:rFonts w:ascii="Times New Roman" w:hAnsi="Times New Roman" w:cs="Times New Roman"/>
          <w:i/>
          <w:sz w:val="24"/>
        </w:rPr>
        <w:t>The</w:t>
      </w:r>
      <w:r w:rsidR="00C31DF2" w:rsidRPr="00E01335">
        <w:rPr>
          <w:rFonts w:ascii="Times New Roman" w:hAnsi="Times New Roman" w:cs="Times New Roman"/>
          <w:i/>
          <w:sz w:val="24"/>
        </w:rPr>
        <w:t xml:space="preserve"> information </w:t>
      </w:r>
      <w:r w:rsidRPr="00E01335">
        <w:rPr>
          <w:rFonts w:ascii="Times New Roman" w:hAnsi="Times New Roman" w:cs="Times New Roman"/>
          <w:i/>
          <w:sz w:val="24"/>
        </w:rPr>
        <w:t xml:space="preserve">obtained is recorded by the investigator in such a manner that the identity of the human subjects </w:t>
      </w:r>
      <w:r w:rsidR="00C31DF2" w:rsidRPr="00E01335">
        <w:rPr>
          <w:rFonts w:ascii="Times New Roman" w:hAnsi="Times New Roman" w:cs="Times New Roman"/>
          <w:i/>
          <w:sz w:val="24"/>
          <w:u w:val="single"/>
        </w:rPr>
        <w:t>cannot</w:t>
      </w:r>
      <w:r w:rsidR="00C31DF2" w:rsidRPr="00E01335">
        <w:rPr>
          <w:rFonts w:ascii="Times New Roman" w:hAnsi="Times New Roman" w:cs="Times New Roman"/>
          <w:i/>
          <w:sz w:val="24"/>
        </w:rPr>
        <w:t xml:space="preserve"> readily </w:t>
      </w:r>
      <w:r w:rsidRPr="00E01335">
        <w:rPr>
          <w:rFonts w:ascii="Times New Roman" w:hAnsi="Times New Roman" w:cs="Times New Roman"/>
          <w:i/>
          <w:sz w:val="24"/>
        </w:rPr>
        <w:t>be ascertained directly or through</w:t>
      </w:r>
      <w:r w:rsidR="00C31DF2" w:rsidRPr="00E01335">
        <w:rPr>
          <w:rFonts w:ascii="Times New Roman" w:hAnsi="Times New Roman" w:cs="Times New Roman"/>
          <w:i/>
          <w:sz w:val="24"/>
        </w:rPr>
        <w:t xml:space="preserve"> </w:t>
      </w:r>
      <w:r w:rsidRPr="00E01335">
        <w:rPr>
          <w:rFonts w:ascii="Times New Roman" w:hAnsi="Times New Roman" w:cs="Times New Roman"/>
          <w:i/>
          <w:sz w:val="24"/>
        </w:rPr>
        <w:t>ide</w:t>
      </w:r>
      <w:r w:rsidR="000B2760">
        <w:rPr>
          <w:rFonts w:ascii="Times New Roman" w:hAnsi="Times New Roman" w:cs="Times New Roman"/>
          <w:i/>
          <w:sz w:val="24"/>
        </w:rPr>
        <w:t>ntifiers linked to the subjects or</w:t>
      </w:r>
    </w:p>
    <w:p w:rsidR="00C31DF2" w:rsidRDefault="00C31DF2" w:rsidP="00C31DF2">
      <w:pPr>
        <w:pStyle w:val="NoSpacing"/>
        <w:numPr>
          <w:ilvl w:val="0"/>
          <w:numId w:val="2"/>
        </w:numPr>
        <w:rPr>
          <w:rFonts w:ascii="Times New Roman" w:hAnsi="Times New Roman" w:cs="Times New Roman"/>
          <w:sz w:val="24"/>
        </w:rPr>
      </w:pPr>
      <w:r>
        <w:rPr>
          <w:rFonts w:ascii="Times New Roman" w:hAnsi="Times New Roman" w:cs="Times New Roman"/>
          <w:sz w:val="24"/>
        </w:rPr>
        <w:t>Any disclosure of</w:t>
      </w:r>
      <w:r w:rsidR="00E01335">
        <w:rPr>
          <w:rFonts w:ascii="Times New Roman" w:hAnsi="Times New Roman" w:cs="Times New Roman"/>
          <w:sz w:val="24"/>
        </w:rPr>
        <w:t xml:space="preserve"> the human subjects’</w:t>
      </w:r>
      <w:r>
        <w:rPr>
          <w:rFonts w:ascii="Times New Roman" w:hAnsi="Times New Roman" w:cs="Times New Roman"/>
          <w:sz w:val="24"/>
        </w:rPr>
        <w:t xml:space="preserve"> responses outside of the research would not reason</w:t>
      </w:r>
      <w:r w:rsidR="00E01335">
        <w:rPr>
          <w:rFonts w:ascii="Times New Roman" w:hAnsi="Times New Roman" w:cs="Times New Roman"/>
          <w:sz w:val="24"/>
        </w:rPr>
        <w:t xml:space="preserve">ably place the subject at risk of criminal or civil liability or be damaging to the subjects’ </w:t>
      </w:r>
      <w:r>
        <w:rPr>
          <w:rFonts w:ascii="Times New Roman" w:hAnsi="Times New Roman" w:cs="Times New Roman"/>
          <w:sz w:val="24"/>
        </w:rPr>
        <w:t>financial</w:t>
      </w:r>
      <w:r w:rsidR="00E01335">
        <w:rPr>
          <w:rFonts w:ascii="Times New Roman" w:hAnsi="Times New Roman" w:cs="Times New Roman"/>
          <w:sz w:val="24"/>
        </w:rPr>
        <w:t xml:space="preserve"> standing</w:t>
      </w:r>
      <w:r>
        <w:rPr>
          <w:rFonts w:ascii="Times New Roman" w:hAnsi="Times New Roman" w:cs="Times New Roman"/>
          <w:sz w:val="24"/>
        </w:rPr>
        <w:t xml:space="preserve">, employability, </w:t>
      </w:r>
      <w:r w:rsidR="00E01335">
        <w:rPr>
          <w:rFonts w:ascii="Times New Roman" w:hAnsi="Times New Roman" w:cs="Times New Roman"/>
          <w:sz w:val="24"/>
        </w:rPr>
        <w:t xml:space="preserve">educational advancement, or </w:t>
      </w:r>
      <w:r>
        <w:rPr>
          <w:rFonts w:ascii="Times New Roman" w:hAnsi="Times New Roman" w:cs="Times New Roman"/>
          <w:sz w:val="24"/>
        </w:rPr>
        <w:t>reputation)</w:t>
      </w:r>
      <w:r w:rsidR="00E01335">
        <w:rPr>
          <w:rFonts w:ascii="Times New Roman" w:hAnsi="Times New Roman" w:cs="Times New Roman"/>
          <w:sz w:val="24"/>
        </w:rPr>
        <w:t xml:space="preserve">; </w:t>
      </w:r>
      <w:r w:rsidR="00E01335" w:rsidRPr="000B2760">
        <w:rPr>
          <w:rFonts w:ascii="Times New Roman" w:hAnsi="Times New Roman" w:cs="Times New Roman"/>
          <w:i/>
          <w:sz w:val="24"/>
        </w:rPr>
        <w:t>or</w:t>
      </w:r>
    </w:p>
    <w:p w:rsidR="000B2760" w:rsidRDefault="00E01335" w:rsidP="00E01335">
      <w:pPr>
        <w:pStyle w:val="NoSpacing"/>
        <w:numPr>
          <w:ilvl w:val="0"/>
          <w:numId w:val="2"/>
        </w:numPr>
        <w:rPr>
          <w:rFonts w:ascii="Times New Roman" w:hAnsi="Times New Roman" w:cs="Times New Roman"/>
          <w:sz w:val="24"/>
        </w:rPr>
      </w:pPr>
      <w:r>
        <w:rPr>
          <w:rFonts w:ascii="Times New Roman" w:hAnsi="Times New Roman" w:cs="Times New Roman"/>
          <w:sz w:val="24"/>
        </w:rPr>
        <w:t xml:space="preserve">The information is recorded </w:t>
      </w:r>
      <w:r w:rsidRPr="00E01335">
        <w:rPr>
          <w:rFonts w:ascii="Times New Roman" w:hAnsi="Times New Roman" w:cs="Times New Roman"/>
          <w:i/>
          <w:sz w:val="24"/>
        </w:rPr>
        <w:t>by the investigator</w:t>
      </w:r>
      <w:r>
        <w:rPr>
          <w:rFonts w:ascii="Times New Roman" w:hAnsi="Times New Roman" w:cs="Times New Roman"/>
          <w:sz w:val="24"/>
        </w:rPr>
        <w:t xml:space="preserve"> in such a manner</w:t>
      </w:r>
      <w:r w:rsidR="00C31DF2">
        <w:rPr>
          <w:rFonts w:ascii="Times New Roman" w:hAnsi="Times New Roman" w:cs="Times New Roman"/>
          <w:sz w:val="24"/>
        </w:rPr>
        <w:t xml:space="preserve"> </w:t>
      </w:r>
      <w:r>
        <w:rPr>
          <w:rFonts w:ascii="Times New Roman" w:hAnsi="Times New Roman" w:cs="Times New Roman"/>
          <w:sz w:val="24"/>
        </w:rPr>
        <w:t xml:space="preserve">that the identity of human subjects </w:t>
      </w:r>
      <w:r w:rsidRPr="00E01335">
        <w:rPr>
          <w:rFonts w:ascii="Times New Roman" w:hAnsi="Times New Roman" w:cs="Times New Roman"/>
          <w:i/>
          <w:sz w:val="24"/>
          <w:u w:val="single"/>
        </w:rPr>
        <w:t>can</w:t>
      </w:r>
      <w:r w:rsidRPr="00E01335">
        <w:rPr>
          <w:rFonts w:ascii="Times New Roman" w:hAnsi="Times New Roman" w:cs="Times New Roman"/>
          <w:i/>
          <w:sz w:val="24"/>
        </w:rPr>
        <w:t xml:space="preserve"> be readily ascertained</w:t>
      </w:r>
      <w:r>
        <w:rPr>
          <w:rFonts w:ascii="Times New Roman" w:hAnsi="Times New Roman" w:cs="Times New Roman"/>
          <w:sz w:val="24"/>
        </w:rPr>
        <w:t xml:space="preserve">, </w:t>
      </w:r>
      <w:r w:rsidRPr="00E01335">
        <w:rPr>
          <w:rFonts w:ascii="Times New Roman" w:hAnsi="Times New Roman" w:cs="Times New Roman"/>
          <w:sz w:val="24"/>
        </w:rPr>
        <w:t>directly or through identifiers linked to the subjects;</w:t>
      </w:r>
      <w:r>
        <w:rPr>
          <w:rFonts w:ascii="Times New Roman" w:hAnsi="Times New Roman" w:cs="Times New Roman"/>
          <w:sz w:val="24"/>
        </w:rPr>
        <w:t xml:space="preserve"> </w:t>
      </w:r>
      <w:r w:rsidRPr="00E01335">
        <w:rPr>
          <w:rFonts w:ascii="Times New Roman" w:hAnsi="Times New Roman" w:cs="Times New Roman"/>
          <w:i/>
          <w:sz w:val="24"/>
        </w:rPr>
        <w:t xml:space="preserve">and an IRB conducts a limited </w:t>
      </w:r>
      <w:r w:rsidR="001C054D">
        <w:rPr>
          <w:rFonts w:ascii="Times New Roman" w:hAnsi="Times New Roman" w:cs="Times New Roman"/>
          <w:i/>
          <w:sz w:val="24"/>
        </w:rPr>
        <w:t xml:space="preserve">[expedited] </w:t>
      </w:r>
      <w:r w:rsidRPr="00E01335">
        <w:rPr>
          <w:rFonts w:ascii="Times New Roman" w:hAnsi="Times New Roman" w:cs="Times New Roman"/>
          <w:i/>
          <w:sz w:val="24"/>
        </w:rPr>
        <w:t>IRB review to make the determination required</w:t>
      </w:r>
      <w:r>
        <w:rPr>
          <w:rFonts w:ascii="Times New Roman" w:hAnsi="Times New Roman" w:cs="Times New Roman"/>
          <w:sz w:val="24"/>
        </w:rPr>
        <w:t>:</w:t>
      </w:r>
      <w:r w:rsidR="00F37419" w:rsidRPr="00E01335">
        <w:rPr>
          <w:rFonts w:ascii="Times New Roman" w:hAnsi="Times New Roman" w:cs="Times New Roman"/>
          <w:sz w:val="24"/>
        </w:rPr>
        <w:t xml:space="preserve"> </w:t>
      </w:r>
    </w:p>
    <w:p w:rsidR="000B2760" w:rsidRDefault="000B2760" w:rsidP="000B2760">
      <w:pPr>
        <w:pStyle w:val="NoSpacing"/>
        <w:ind w:left="360"/>
        <w:rPr>
          <w:rFonts w:ascii="Times New Roman" w:hAnsi="Times New Roman" w:cs="Times New Roman"/>
          <w:sz w:val="24"/>
        </w:rPr>
      </w:pPr>
    </w:p>
    <w:p w:rsidR="00C31DF2" w:rsidRDefault="003679B1" w:rsidP="000B2760">
      <w:pPr>
        <w:pStyle w:val="NoSpacing"/>
        <w:rPr>
          <w:rFonts w:ascii="Times New Roman" w:hAnsi="Times New Roman" w:cs="Times New Roman"/>
          <w:sz w:val="24"/>
        </w:rPr>
      </w:pPr>
      <w:r>
        <w:rPr>
          <w:rFonts w:ascii="Times New Roman" w:hAnsi="Times New Roman" w:cs="Times New Roman"/>
          <w:sz w:val="24"/>
        </w:rPr>
        <w:t>The language for the third bullet point above reads:</w:t>
      </w:r>
      <w:r w:rsidR="000B2760">
        <w:rPr>
          <w:rFonts w:ascii="Times New Roman" w:hAnsi="Times New Roman" w:cs="Times New Roman"/>
          <w:sz w:val="24"/>
        </w:rPr>
        <w:t xml:space="preserve"> </w:t>
      </w:r>
      <w:r w:rsidR="00F37419" w:rsidRPr="00E01335">
        <w:rPr>
          <w:rFonts w:ascii="Times New Roman" w:hAnsi="Times New Roman" w:cs="Times New Roman"/>
          <w:sz w:val="24"/>
        </w:rPr>
        <w:t>“When appropriate, the research plan makes adequate provision for monitoring the data collected to ensure the safety of subjects</w:t>
      </w:r>
      <w:r>
        <w:rPr>
          <w:rFonts w:ascii="Times New Roman" w:hAnsi="Times New Roman" w:cs="Times New Roman"/>
          <w:sz w:val="24"/>
        </w:rPr>
        <w:t>.</w:t>
      </w:r>
      <w:r w:rsidR="00F37419" w:rsidRPr="00E01335">
        <w:rPr>
          <w:rFonts w:ascii="Times New Roman" w:hAnsi="Times New Roman" w:cs="Times New Roman"/>
          <w:sz w:val="24"/>
        </w:rPr>
        <w:t>”</w:t>
      </w:r>
      <w:r>
        <w:rPr>
          <w:rFonts w:ascii="Times New Roman" w:hAnsi="Times New Roman" w:cs="Times New Roman"/>
          <w:sz w:val="24"/>
        </w:rPr>
        <w:t xml:space="preserve"> Safety in this case refers to confidentiality and privacy.</w:t>
      </w:r>
    </w:p>
    <w:p w:rsidR="00E01335" w:rsidRDefault="00E01335" w:rsidP="00E01335">
      <w:pPr>
        <w:pStyle w:val="NoSpacing"/>
        <w:rPr>
          <w:rFonts w:ascii="Times New Roman" w:hAnsi="Times New Roman" w:cs="Times New Roman"/>
          <w:sz w:val="24"/>
        </w:rPr>
      </w:pPr>
    </w:p>
    <w:p w:rsidR="008B1C8F" w:rsidRDefault="008B1C8F" w:rsidP="00E01335">
      <w:pPr>
        <w:pStyle w:val="NoSpacing"/>
        <w:rPr>
          <w:rFonts w:ascii="Times New Roman" w:hAnsi="Times New Roman" w:cs="Times New Roman"/>
          <w:sz w:val="24"/>
        </w:rPr>
      </w:pPr>
      <w:r>
        <w:rPr>
          <w:rFonts w:ascii="Times New Roman" w:hAnsi="Times New Roman" w:cs="Times New Roman"/>
          <w:sz w:val="24"/>
        </w:rPr>
        <w:t xml:space="preserve">What has changed, in plain </w:t>
      </w:r>
      <w:proofErr w:type="gramStart"/>
      <w:r>
        <w:rPr>
          <w:rFonts w:ascii="Times New Roman" w:hAnsi="Times New Roman" w:cs="Times New Roman"/>
          <w:sz w:val="24"/>
        </w:rPr>
        <w:t>English:</w:t>
      </w:r>
      <w:proofErr w:type="gramEnd"/>
    </w:p>
    <w:p w:rsidR="00345B27" w:rsidRDefault="00345B27" w:rsidP="007A5051">
      <w:pPr>
        <w:pStyle w:val="NoSpacing"/>
        <w:numPr>
          <w:ilvl w:val="0"/>
          <w:numId w:val="8"/>
        </w:numPr>
        <w:rPr>
          <w:rFonts w:ascii="Times New Roman" w:hAnsi="Times New Roman" w:cs="Times New Roman"/>
          <w:sz w:val="24"/>
        </w:rPr>
      </w:pPr>
      <w:r>
        <w:rPr>
          <w:rFonts w:ascii="Times New Roman" w:hAnsi="Times New Roman" w:cs="Times New Roman"/>
          <w:sz w:val="24"/>
        </w:rPr>
        <w:t xml:space="preserve">The term “interactions” is used; interpretations of this term are that “interventions” are not acceptable; the interpretation in the preamble to the new rule is that “interventions” (such as experimental conditions) are not acceptable (for many </w:t>
      </w:r>
      <w:r w:rsidR="003C65BE">
        <w:rPr>
          <w:rFonts w:ascii="Times New Roman" w:hAnsi="Times New Roman" w:cs="Times New Roman"/>
          <w:sz w:val="24"/>
        </w:rPr>
        <w:t>IRBs</w:t>
      </w:r>
      <w:r>
        <w:rPr>
          <w:rFonts w:ascii="Times New Roman" w:hAnsi="Times New Roman" w:cs="Times New Roman"/>
          <w:sz w:val="24"/>
        </w:rPr>
        <w:t>, this was always the assumption)</w:t>
      </w:r>
    </w:p>
    <w:p w:rsidR="008B1C8F" w:rsidRDefault="007A5051" w:rsidP="007A5051">
      <w:pPr>
        <w:pStyle w:val="NoSpacing"/>
        <w:numPr>
          <w:ilvl w:val="0"/>
          <w:numId w:val="8"/>
        </w:numPr>
        <w:rPr>
          <w:rFonts w:ascii="Times New Roman" w:hAnsi="Times New Roman" w:cs="Times New Roman"/>
          <w:sz w:val="24"/>
        </w:rPr>
      </w:pPr>
      <w:r>
        <w:rPr>
          <w:rFonts w:ascii="Times New Roman" w:hAnsi="Times New Roman" w:cs="Times New Roman"/>
          <w:sz w:val="24"/>
        </w:rPr>
        <w:t>Audio and visual recording is now mentioned explicitly</w:t>
      </w:r>
      <w:r w:rsidR="00345B27">
        <w:rPr>
          <w:rFonts w:ascii="Times New Roman" w:hAnsi="Times New Roman" w:cs="Times New Roman"/>
          <w:sz w:val="24"/>
        </w:rPr>
        <w:t xml:space="preserve"> as acceptable</w:t>
      </w:r>
      <w:r>
        <w:rPr>
          <w:rFonts w:ascii="Times New Roman" w:hAnsi="Times New Roman" w:cs="Times New Roman"/>
          <w:sz w:val="24"/>
        </w:rPr>
        <w:t>, clarifying assumptions that many of us have held for a long time</w:t>
      </w:r>
      <w:r w:rsidR="003453C9">
        <w:rPr>
          <w:rFonts w:ascii="Times New Roman" w:hAnsi="Times New Roman" w:cs="Times New Roman"/>
          <w:sz w:val="24"/>
        </w:rPr>
        <w:t xml:space="preserve"> about audio recording and adding a clarification about video recording (previously </w:t>
      </w:r>
      <w:r w:rsidR="00A730F5">
        <w:rPr>
          <w:rFonts w:ascii="Times New Roman" w:hAnsi="Times New Roman" w:cs="Times New Roman"/>
          <w:sz w:val="24"/>
        </w:rPr>
        <w:t>disputed among IRB profession</w:t>
      </w:r>
      <w:r w:rsidR="003453C9">
        <w:rPr>
          <w:rFonts w:ascii="Times New Roman" w:hAnsi="Times New Roman" w:cs="Times New Roman"/>
          <w:sz w:val="24"/>
        </w:rPr>
        <w:t>als)</w:t>
      </w:r>
    </w:p>
    <w:p w:rsidR="007A5051" w:rsidRDefault="007A5051" w:rsidP="007A5051">
      <w:pPr>
        <w:pStyle w:val="NoSpacing"/>
        <w:numPr>
          <w:ilvl w:val="0"/>
          <w:numId w:val="8"/>
        </w:numPr>
        <w:rPr>
          <w:rFonts w:ascii="Times New Roman" w:hAnsi="Times New Roman" w:cs="Times New Roman"/>
          <w:sz w:val="24"/>
        </w:rPr>
      </w:pPr>
      <w:r>
        <w:rPr>
          <w:rFonts w:ascii="Times New Roman" w:hAnsi="Times New Roman" w:cs="Times New Roman"/>
          <w:sz w:val="24"/>
        </w:rPr>
        <w:t xml:space="preserve">It has been clarified that investigators may know the identity of their participants without raising privacy/confidentiality concerns as long as they </w:t>
      </w:r>
      <w:r w:rsidRPr="007A5051">
        <w:rPr>
          <w:rFonts w:ascii="Times New Roman" w:hAnsi="Times New Roman" w:cs="Times New Roman"/>
          <w:i/>
          <w:sz w:val="24"/>
        </w:rPr>
        <w:t>record</w:t>
      </w:r>
      <w:r>
        <w:rPr>
          <w:rFonts w:ascii="Times New Roman" w:hAnsi="Times New Roman" w:cs="Times New Roman"/>
          <w:sz w:val="24"/>
        </w:rPr>
        <w:t xml:space="preserve"> the information in such a way as to maintain privacy/confidentiality as appropriate</w:t>
      </w:r>
      <w:r w:rsidR="00345B27">
        <w:rPr>
          <w:rFonts w:ascii="Times New Roman" w:hAnsi="Times New Roman" w:cs="Times New Roman"/>
          <w:sz w:val="24"/>
        </w:rPr>
        <w:t xml:space="preserve"> (this was assumed before but the clarity is useful)</w:t>
      </w:r>
    </w:p>
    <w:p w:rsidR="00345B27" w:rsidRDefault="00345B27" w:rsidP="007A5051">
      <w:pPr>
        <w:pStyle w:val="NoSpacing"/>
        <w:numPr>
          <w:ilvl w:val="0"/>
          <w:numId w:val="8"/>
        </w:numPr>
        <w:rPr>
          <w:rFonts w:ascii="Times New Roman" w:hAnsi="Times New Roman" w:cs="Times New Roman"/>
          <w:sz w:val="24"/>
        </w:rPr>
      </w:pPr>
      <w:r>
        <w:rPr>
          <w:rFonts w:ascii="Times New Roman" w:hAnsi="Times New Roman" w:cs="Times New Roman"/>
          <w:sz w:val="24"/>
        </w:rPr>
        <w:t xml:space="preserve">There are now three </w:t>
      </w:r>
      <w:r w:rsidRPr="003C65BE">
        <w:rPr>
          <w:rFonts w:ascii="Times New Roman" w:hAnsi="Times New Roman" w:cs="Times New Roman"/>
          <w:sz w:val="24"/>
        </w:rPr>
        <w:t>standalone</w:t>
      </w:r>
      <w:r>
        <w:rPr>
          <w:rFonts w:ascii="Times New Roman" w:hAnsi="Times New Roman" w:cs="Times New Roman"/>
          <w:sz w:val="24"/>
        </w:rPr>
        <w:t xml:space="preserve"> criteria for what would permit a project to count as exempt under this category, all involving identification in relation to the risk of harm</w:t>
      </w:r>
    </w:p>
    <w:p w:rsidR="007A5051" w:rsidRDefault="007A5051" w:rsidP="00E01335">
      <w:pPr>
        <w:pStyle w:val="NoSpacing"/>
        <w:rPr>
          <w:rFonts w:ascii="Times New Roman" w:hAnsi="Times New Roman" w:cs="Times New Roman"/>
          <w:sz w:val="24"/>
        </w:rPr>
      </w:pPr>
    </w:p>
    <w:p w:rsidR="008B1C8F" w:rsidRDefault="008B1C8F" w:rsidP="00E01335">
      <w:pPr>
        <w:pStyle w:val="NoSpacing"/>
        <w:rPr>
          <w:rFonts w:ascii="Times New Roman" w:hAnsi="Times New Roman" w:cs="Times New Roman"/>
          <w:sz w:val="24"/>
        </w:rPr>
      </w:pPr>
      <w:r>
        <w:rPr>
          <w:rFonts w:ascii="Times New Roman" w:hAnsi="Times New Roman" w:cs="Times New Roman"/>
          <w:sz w:val="24"/>
        </w:rPr>
        <w:t>Implications</w:t>
      </w:r>
      <w:r w:rsidR="003453C9">
        <w:rPr>
          <w:rFonts w:ascii="Times New Roman" w:hAnsi="Times New Roman" w:cs="Times New Roman"/>
          <w:sz w:val="24"/>
        </w:rPr>
        <w:t xml:space="preserve"> (beyond “what has changed” above)</w:t>
      </w:r>
      <w:r>
        <w:rPr>
          <w:rFonts w:ascii="Times New Roman" w:hAnsi="Times New Roman" w:cs="Times New Roman"/>
          <w:sz w:val="24"/>
        </w:rPr>
        <w:t>:</w:t>
      </w:r>
    </w:p>
    <w:p w:rsidR="00A730F5" w:rsidRDefault="00A730F5" w:rsidP="00345B27">
      <w:pPr>
        <w:pStyle w:val="NoSpacing"/>
        <w:numPr>
          <w:ilvl w:val="0"/>
          <w:numId w:val="9"/>
        </w:numPr>
        <w:rPr>
          <w:rFonts w:ascii="Times New Roman" w:hAnsi="Times New Roman" w:cs="Times New Roman"/>
          <w:sz w:val="24"/>
        </w:rPr>
      </w:pPr>
      <w:r>
        <w:rPr>
          <w:rFonts w:ascii="Times New Roman" w:hAnsi="Times New Roman" w:cs="Times New Roman"/>
          <w:sz w:val="24"/>
        </w:rPr>
        <w:t>Projects that might not previously have been exempt due to the use of video recording now will be exempt if they meet all of the other criteria</w:t>
      </w:r>
    </w:p>
    <w:p w:rsidR="00345B27" w:rsidRDefault="00A730F5" w:rsidP="00345B27">
      <w:pPr>
        <w:pStyle w:val="NoSpacing"/>
        <w:numPr>
          <w:ilvl w:val="0"/>
          <w:numId w:val="9"/>
        </w:numPr>
        <w:rPr>
          <w:rFonts w:ascii="Times New Roman" w:hAnsi="Times New Roman" w:cs="Times New Roman"/>
          <w:sz w:val="24"/>
        </w:rPr>
      </w:pPr>
      <w:r>
        <w:rPr>
          <w:rFonts w:ascii="Times New Roman" w:hAnsi="Times New Roman" w:cs="Times New Roman"/>
          <w:sz w:val="24"/>
        </w:rPr>
        <w:t>There is a new expedited IRB review situation (if a project otherwise meets the exemption criteria here but participant identities can be easily determined and there is some possible risk of harm; the review is to make sure that the researcher has added adequate safety provisions</w:t>
      </w:r>
      <w:r w:rsidR="00AA30DA">
        <w:rPr>
          <w:rFonts w:ascii="Times New Roman" w:hAnsi="Times New Roman" w:cs="Times New Roman"/>
          <w:sz w:val="24"/>
        </w:rPr>
        <w:t>)</w:t>
      </w:r>
    </w:p>
    <w:p w:rsidR="008B1C8F" w:rsidRDefault="008B1C8F" w:rsidP="00E01335">
      <w:pPr>
        <w:pStyle w:val="NoSpacing"/>
        <w:rPr>
          <w:rFonts w:ascii="Times New Roman" w:hAnsi="Times New Roman" w:cs="Times New Roman"/>
          <w:sz w:val="24"/>
        </w:rPr>
      </w:pPr>
    </w:p>
    <w:p w:rsidR="003679B1" w:rsidRDefault="003679B1" w:rsidP="00E01335">
      <w:pPr>
        <w:pStyle w:val="NoSpacing"/>
        <w:rPr>
          <w:rFonts w:ascii="Times New Roman" w:hAnsi="Times New Roman" w:cs="Times New Roman"/>
          <w:sz w:val="24"/>
        </w:rPr>
      </w:pPr>
    </w:p>
    <w:p w:rsidR="008B1C8F" w:rsidRDefault="008B1C8F" w:rsidP="00E01335">
      <w:pPr>
        <w:pStyle w:val="NoSpacing"/>
        <w:rPr>
          <w:rFonts w:ascii="Times New Roman" w:hAnsi="Times New Roman" w:cs="Times New Roman"/>
          <w:sz w:val="24"/>
        </w:rPr>
      </w:pPr>
      <w:r>
        <w:rPr>
          <w:rFonts w:ascii="Times New Roman" w:hAnsi="Times New Roman" w:cs="Times New Roman"/>
          <w:sz w:val="24"/>
        </w:rPr>
        <w:lastRenderedPageBreak/>
        <w:t xml:space="preserve">Who is </w:t>
      </w:r>
      <w:proofErr w:type="gramStart"/>
      <w:r>
        <w:rPr>
          <w:rFonts w:ascii="Times New Roman" w:hAnsi="Times New Roman" w:cs="Times New Roman"/>
          <w:sz w:val="24"/>
        </w:rPr>
        <w:t>impacted:</w:t>
      </w:r>
      <w:proofErr w:type="gramEnd"/>
    </w:p>
    <w:p w:rsidR="00A730F5" w:rsidRDefault="00A730F5" w:rsidP="00A730F5">
      <w:pPr>
        <w:pStyle w:val="NoSpacing"/>
        <w:numPr>
          <w:ilvl w:val="0"/>
          <w:numId w:val="11"/>
        </w:numPr>
        <w:rPr>
          <w:rFonts w:ascii="Times New Roman" w:hAnsi="Times New Roman" w:cs="Times New Roman"/>
          <w:sz w:val="24"/>
        </w:rPr>
      </w:pPr>
      <w:r>
        <w:rPr>
          <w:rFonts w:ascii="Times New Roman" w:hAnsi="Times New Roman" w:cs="Times New Roman"/>
          <w:sz w:val="24"/>
        </w:rPr>
        <w:t>Students, faculty and staff carrying out research involving educational tests as described in the exemption (education faculty, MAT students, education majors)</w:t>
      </w:r>
    </w:p>
    <w:p w:rsidR="00A730F5" w:rsidRDefault="00A730F5" w:rsidP="00A730F5">
      <w:pPr>
        <w:pStyle w:val="NoSpacing"/>
        <w:numPr>
          <w:ilvl w:val="0"/>
          <w:numId w:val="11"/>
        </w:numPr>
        <w:rPr>
          <w:rFonts w:ascii="Times New Roman" w:hAnsi="Times New Roman" w:cs="Times New Roman"/>
          <w:sz w:val="24"/>
        </w:rPr>
      </w:pPr>
      <w:r>
        <w:rPr>
          <w:rFonts w:ascii="Times New Roman" w:hAnsi="Times New Roman" w:cs="Times New Roman"/>
          <w:sz w:val="24"/>
        </w:rPr>
        <w:t>Students, faculty and staff carrying out survey research, interview research, or observation of public behavior (so virtually any department, plus Venture Grants that are not otherwise exempt)</w:t>
      </w:r>
    </w:p>
    <w:p w:rsidR="008B1C8F" w:rsidRDefault="008B1C8F" w:rsidP="00E01335">
      <w:pPr>
        <w:pStyle w:val="NoSpacing"/>
        <w:rPr>
          <w:rFonts w:ascii="Times New Roman" w:hAnsi="Times New Roman" w:cs="Times New Roman"/>
          <w:sz w:val="24"/>
        </w:rPr>
      </w:pPr>
    </w:p>
    <w:p w:rsidR="001C474E" w:rsidRDefault="003C65BE" w:rsidP="00E01335">
      <w:pPr>
        <w:pStyle w:val="NoSpacing"/>
        <w:rPr>
          <w:rFonts w:ascii="Times New Roman" w:hAnsi="Times New Roman" w:cs="Times New Roman"/>
          <w:sz w:val="24"/>
        </w:rPr>
      </w:pPr>
      <w:r>
        <w:rPr>
          <w:rFonts w:ascii="Times New Roman" w:hAnsi="Times New Roman" w:cs="Times New Roman"/>
          <w:sz w:val="24"/>
        </w:rPr>
        <w:t>Exemption 2 and c</w:t>
      </w:r>
      <w:r w:rsidR="001C474E" w:rsidRPr="004D7CA3">
        <w:rPr>
          <w:rFonts w:ascii="Times New Roman" w:hAnsi="Times New Roman" w:cs="Times New Roman"/>
          <w:sz w:val="24"/>
        </w:rPr>
        <w:t>hildren</w:t>
      </w:r>
      <w:r>
        <w:rPr>
          <w:rFonts w:ascii="Times New Roman" w:hAnsi="Times New Roman" w:cs="Times New Roman"/>
          <w:sz w:val="24"/>
        </w:rPr>
        <w:t>:</w:t>
      </w:r>
    </w:p>
    <w:p w:rsidR="001C474E" w:rsidRDefault="001C474E" w:rsidP="003C65BE">
      <w:pPr>
        <w:pStyle w:val="NoSpacing"/>
        <w:numPr>
          <w:ilvl w:val="0"/>
          <w:numId w:val="27"/>
        </w:numPr>
        <w:rPr>
          <w:rFonts w:ascii="Times New Roman" w:hAnsi="Times New Roman" w:cs="Times New Roman"/>
          <w:sz w:val="24"/>
        </w:rPr>
      </w:pPr>
      <w:r>
        <w:rPr>
          <w:rFonts w:ascii="Times New Roman" w:hAnsi="Times New Roman" w:cs="Times New Roman"/>
          <w:sz w:val="24"/>
        </w:rPr>
        <w:t>Exemption 2 does not hold for survey [and presumably interview] research if children are involved.</w:t>
      </w:r>
      <w:r w:rsidR="004811A3">
        <w:rPr>
          <w:rFonts w:ascii="Times New Roman" w:hAnsi="Times New Roman" w:cs="Times New Roman"/>
          <w:sz w:val="24"/>
        </w:rPr>
        <w:t xml:space="preserve"> [I have not been able to find language about children and interviews.]</w:t>
      </w:r>
    </w:p>
    <w:p w:rsidR="001C474E" w:rsidRDefault="001C474E" w:rsidP="003C65BE">
      <w:pPr>
        <w:pStyle w:val="NoSpacing"/>
        <w:numPr>
          <w:ilvl w:val="0"/>
          <w:numId w:val="27"/>
        </w:numPr>
        <w:rPr>
          <w:rFonts w:ascii="Times New Roman" w:hAnsi="Times New Roman" w:cs="Times New Roman"/>
          <w:sz w:val="24"/>
        </w:rPr>
      </w:pPr>
      <w:r>
        <w:rPr>
          <w:rFonts w:ascii="Times New Roman" w:hAnsi="Times New Roman" w:cs="Times New Roman"/>
          <w:sz w:val="24"/>
        </w:rPr>
        <w:t xml:space="preserve">Exemption 2 holds for educational test research </w:t>
      </w:r>
      <w:r w:rsidR="004811A3">
        <w:rPr>
          <w:rFonts w:ascii="Times New Roman" w:hAnsi="Times New Roman" w:cs="Times New Roman"/>
          <w:sz w:val="24"/>
        </w:rPr>
        <w:t xml:space="preserve">involving children </w:t>
      </w:r>
      <w:r>
        <w:rPr>
          <w:rFonts w:ascii="Times New Roman" w:hAnsi="Times New Roman" w:cs="Times New Roman"/>
          <w:sz w:val="24"/>
        </w:rPr>
        <w:t>only</w:t>
      </w:r>
      <w:r w:rsidR="004811A3">
        <w:rPr>
          <w:rFonts w:ascii="Times New Roman" w:hAnsi="Times New Roman" w:cs="Times New Roman"/>
          <w:sz w:val="24"/>
        </w:rPr>
        <w:t xml:space="preserve"> if</w:t>
      </w:r>
      <w:r w:rsidR="008F1B88">
        <w:rPr>
          <w:rFonts w:ascii="Times New Roman" w:hAnsi="Times New Roman" w:cs="Times New Roman"/>
          <w:sz w:val="24"/>
        </w:rPr>
        <w:t xml:space="preserve"> EITHER</w:t>
      </w:r>
      <w:r>
        <w:rPr>
          <w:rFonts w:ascii="Times New Roman" w:hAnsi="Times New Roman" w:cs="Times New Roman"/>
          <w:sz w:val="24"/>
        </w:rPr>
        <w:t xml:space="preserve">: </w:t>
      </w:r>
    </w:p>
    <w:p w:rsidR="00F24254" w:rsidRDefault="004811A3" w:rsidP="001C474E">
      <w:pPr>
        <w:pStyle w:val="NoSpacing"/>
        <w:numPr>
          <w:ilvl w:val="0"/>
          <w:numId w:val="12"/>
        </w:numPr>
        <w:rPr>
          <w:rFonts w:ascii="Times New Roman" w:hAnsi="Times New Roman" w:cs="Times New Roman"/>
          <w:sz w:val="24"/>
        </w:rPr>
      </w:pPr>
      <w:r>
        <w:rPr>
          <w:rFonts w:ascii="Times New Roman" w:hAnsi="Times New Roman" w:cs="Times New Roman"/>
          <w:sz w:val="24"/>
        </w:rPr>
        <w:t>P</w:t>
      </w:r>
      <w:r w:rsidR="00F24254">
        <w:rPr>
          <w:rFonts w:ascii="Times New Roman" w:hAnsi="Times New Roman" w:cs="Times New Roman"/>
          <w:sz w:val="24"/>
        </w:rPr>
        <w:t xml:space="preserve">articipant identity </w:t>
      </w:r>
      <w:r w:rsidR="00F24254" w:rsidRPr="00F24254">
        <w:rPr>
          <w:rFonts w:ascii="Times New Roman" w:hAnsi="Times New Roman" w:cs="Times New Roman"/>
          <w:sz w:val="24"/>
          <w:u w:val="single"/>
        </w:rPr>
        <w:t>cannot</w:t>
      </w:r>
      <w:r w:rsidR="00F24254">
        <w:rPr>
          <w:rFonts w:ascii="Times New Roman" w:hAnsi="Times New Roman" w:cs="Times New Roman"/>
          <w:sz w:val="24"/>
        </w:rPr>
        <w:t xml:space="preserve"> be ascertained based on researcher recording of information</w:t>
      </w:r>
      <w:r w:rsidR="001C474E">
        <w:rPr>
          <w:rFonts w:ascii="Times New Roman" w:hAnsi="Times New Roman" w:cs="Times New Roman"/>
          <w:sz w:val="24"/>
        </w:rPr>
        <w:t xml:space="preserve"> OR</w:t>
      </w:r>
    </w:p>
    <w:p w:rsidR="001C474E" w:rsidRDefault="004811A3" w:rsidP="001C474E">
      <w:pPr>
        <w:pStyle w:val="NoSpacing"/>
        <w:numPr>
          <w:ilvl w:val="0"/>
          <w:numId w:val="12"/>
        </w:numPr>
        <w:rPr>
          <w:rFonts w:ascii="Times New Roman" w:hAnsi="Times New Roman" w:cs="Times New Roman"/>
          <w:sz w:val="24"/>
        </w:rPr>
      </w:pPr>
      <w:r>
        <w:rPr>
          <w:rFonts w:ascii="Times New Roman" w:hAnsi="Times New Roman" w:cs="Times New Roman"/>
          <w:sz w:val="24"/>
        </w:rPr>
        <w:t xml:space="preserve">Participant </w:t>
      </w:r>
      <w:r w:rsidR="001C474E">
        <w:rPr>
          <w:rFonts w:ascii="Times New Roman" w:hAnsi="Times New Roman" w:cs="Times New Roman"/>
          <w:sz w:val="24"/>
        </w:rPr>
        <w:t xml:space="preserve">identity </w:t>
      </w:r>
      <w:r w:rsidR="001C474E" w:rsidRPr="00F24254">
        <w:rPr>
          <w:rFonts w:ascii="Times New Roman" w:hAnsi="Times New Roman" w:cs="Times New Roman"/>
          <w:sz w:val="24"/>
          <w:u w:val="single"/>
        </w:rPr>
        <w:t>can</w:t>
      </w:r>
      <w:r w:rsidR="001C474E">
        <w:rPr>
          <w:rFonts w:ascii="Times New Roman" w:hAnsi="Times New Roman" w:cs="Times New Roman"/>
          <w:sz w:val="24"/>
        </w:rPr>
        <w:t xml:space="preserve"> be ascertained </w:t>
      </w:r>
      <w:r w:rsidR="001C474E" w:rsidRPr="00F24254">
        <w:rPr>
          <w:rFonts w:ascii="Times New Roman" w:hAnsi="Times New Roman" w:cs="Times New Roman"/>
          <w:sz w:val="24"/>
          <w:u w:val="single"/>
        </w:rPr>
        <w:t>but</w:t>
      </w:r>
      <w:r w:rsidR="001C474E">
        <w:rPr>
          <w:rFonts w:ascii="Times New Roman" w:hAnsi="Times New Roman" w:cs="Times New Roman"/>
          <w:sz w:val="24"/>
        </w:rPr>
        <w:t xml:space="preserve"> the project is harmless</w:t>
      </w:r>
      <w:r w:rsidR="008F1B88">
        <w:rPr>
          <w:rFonts w:ascii="Times New Roman" w:hAnsi="Times New Roman" w:cs="Times New Roman"/>
          <w:sz w:val="24"/>
        </w:rPr>
        <w:t xml:space="preserve"> as defined above</w:t>
      </w:r>
    </w:p>
    <w:p w:rsidR="003C65BE" w:rsidRDefault="003C65BE" w:rsidP="003C65BE">
      <w:pPr>
        <w:pStyle w:val="NoSpacing"/>
        <w:numPr>
          <w:ilvl w:val="0"/>
          <w:numId w:val="13"/>
        </w:numPr>
        <w:rPr>
          <w:rFonts w:ascii="Times New Roman" w:hAnsi="Times New Roman" w:cs="Times New Roman"/>
          <w:sz w:val="24"/>
        </w:rPr>
      </w:pPr>
      <w:r>
        <w:rPr>
          <w:rFonts w:ascii="Times New Roman" w:hAnsi="Times New Roman" w:cs="Times New Roman"/>
          <w:sz w:val="24"/>
        </w:rPr>
        <w:t xml:space="preserve">Exemption 2 holds for research based on </w:t>
      </w:r>
      <w:r w:rsidRPr="00F24254">
        <w:rPr>
          <w:rFonts w:ascii="Times New Roman" w:hAnsi="Times New Roman" w:cs="Times New Roman"/>
          <w:sz w:val="24"/>
        </w:rPr>
        <w:t>observation of public behavior</w:t>
      </w:r>
      <w:r>
        <w:rPr>
          <w:rFonts w:ascii="Times New Roman" w:hAnsi="Times New Roman" w:cs="Times New Roman"/>
          <w:sz w:val="24"/>
        </w:rPr>
        <w:t xml:space="preserve"> involving children only if:</w:t>
      </w:r>
    </w:p>
    <w:p w:rsidR="004811A3" w:rsidRPr="004811A3" w:rsidRDefault="004811A3" w:rsidP="003C65BE">
      <w:pPr>
        <w:pStyle w:val="NoSpacing"/>
        <w:numPr>
          <w:ilvl w:val="0"/>
          <w:numId w:val="13"/>
        </w:numPr>
        <w:ind w:left="720"/>
        <w:rPr>
          <w:rFonts w:ascii="Times New Roman" w:hAnsi="Times New Roman" w:cs="Times New Roman"/>
          <w:sz w:val="24"/>
        </w:rPr>
      </w:pPr>
      <w:r>
        <w:rPr>
          <w:rFonts w:ascii="Times New Roman" w:hAnsi="Times New Roman" w:cs="Times New Roman"/>
          <w:sz w:val="24"/>
        </w:rPr>
        <w:t>T</w:t>
      </w:r>
      <w:r w:rsidRPr="00F24254">
        <w:rPr>
          <w:rFonts w:ascii="Times New Roman" w:hAnsi="Times New Roman" w:cs="Times New Roman"/>
          <w:sz w:val="24"/>
        </w:rPr>
        <w:t xml:space="preserve">he investigator(s) does not/do not </w:t>
      </w:r>
      <w:r>
        <w:rPr>
          <w:rFonts w:ascii="Times New Roman" w:hAnsi="Times New Roman" w:cs="Times New Roman"/>
          <w:sz w:val="24"/>
        </w:rPr>
        <w:t xml:space="preserve">themselves </w:t>
      </w:r>
      <w:r w:rsidRPr="00F24254">
        <w:rPr>
          <w:rFonts w:ascii="Times New Roman" w:hAnsi="Times New Roman" w:cs="Times New Roman"/>
          <w:sz w:val="24"/>
        </w:rPr>
        <w:t xml:space="preserve">participate in the </w:t>
      </w:r>
      <w:r>
        <w:rPr>
          <w:rFonts w:ascii="Times New Roman" w:hAnsi="Times New Roman" w:cs="Times New Roman"/>
          <w:sz w:val="24"/>
        </w:rPr>
        <w:t>activities being observed AND EITHER</w:t>
      </w:r>
    </w:p>
    <w:p w:rsidR="004811A3" w:rsidRDefault="004811A3" w:rsidP="003C65BE">
      <w:pPr>
        <w:pStyle w:val="NoSpacing"/>
        <w:numPr>
          <w:ilvl w:val="0"/>
          <w:numId w:val="13"/>
        </w:numPr>
        <w:ind w:left="720"/>
        <w:rPr>
          <w:rFonts w:ascii="Times New Roman" w:hAnsi="Times New Roman" w:cs="Times New Roman"/>
          <w:sz w:val="24"/>
        </w:rPr>
      </w:pPr>
      <w:r>
        <w:rPr>
          <w:rFonts w:ascii="Times New Roman" w:hAnsi="Times New Roman" w:cs="Times New Roman"/>
          <w:sz w:val="24"/>
        </w:rPr>
        <w:t>P</w:t>
      </w:r>
      <w:r w:rsidR="00F24254">
        <w:rPr>
          <w:rFonts w:ascii="Times New Roman" w:hAnsi="Times New Roman" w:cs="Times New Roman"/>
          <w:sz w:val="24"/>
        </w:rPr>
        <w:t xml:space="preserve">articipant identity </w:t>
      </w:r>
      <w:r w:rsidR="00F24254" w:rsidRPr="00F24254">
        <w:rPr>
          <w:rFonts w:ascii="Times New Roman" w:hAnsi="Times New Roman" w:cs="Times New Roman"/>
          <w:sz w:val="24"/>
          <w:u w:val="single"/>
        </w:rPr>
        <w:t>cannot</w:t>
      </w:r>
      <w:r w:rsidR="00F24254">
        <w:rPr>
          <w:rFonts w:ascii="Times New Roman" w:hAnsi="Times New Roman" w:cs="Times New Roman"/>
          <w:sz w:val="24"/>
        </w:rPr>
        <w:t xml:space="preserve"> be ascertained based on researcher recording of information, </w:t>
      </w:r>
      <w:r>
        <w:rPr>
          <w:rFonts w:ascii="Times New Roman" w:hAnsi="Times New Roman" w:cs="Times New Roman"/>
          <w:sz w:val="24"/>
        </w:rPr>
        <w:t>OR</w:t>
      </w:r>
    </w:p>
    <w:p w:rsidR="00A730F5" w:rsidRPr="004811A3" w:rsidRDefault="004811A3" w:rsidP="003C65BE">
      <w:pPr>
        <w:pStyle w:val="NoSpacing"/>
        <w:numPr>
          <w:ilvl w:val="0"/>
          <w:numId w:val="2"/>
        </w:numPr>
        <w:ind w:left="720"/>
        <w:rPr>
          <w:rFonts w:ascii="Times New Roman" w:hAnsi="Times New Roman" w:cs="Times New Roman"/>
          <w:sz w:val="24"/>
        </w:rPr>
      </w:pPr>
      <w:r>
        <w:rPr>
          <w:rFonts w:ascii="Times New Roman" w:hAnsi="Times New Roman" w:cs="Times New Roman"/>
          <w:sz w:val="24"/>
        </w:rPr>
        <w:t xml:space="preserve">Participant </w:t>
      </w:r>
      <w:r w:rsidR="00F24254" w:rsidRPr="004811A3">
        <w:rPr>
          <w:rFonts w:ascii="Times New Roman" w:hAnsi="Times New Roman" w:cs="Times New Roman"/>
          <w:sz w:val="24"/>
        </w:rPr>
        <w:t xml:space="preserve">identity </w:t>
      </w:r>
      <w:r w:rsidR="00F24254" w:rsidRPr="004811A3">
        <w:rPr>
          <w:rFonts w:ascii="Times New Roman" w:hAnsi="Times New Roman" w:cs="Times New Roman"/>
          <w:sz w:val="24"/>
          <w:u w:val="single"/>
        </w:rPr>
        <w:t>can</w:t>
      </w:r>
      <w:r w:rsidR="00F24254" w:rsidRPr="004811A3">
        <w:rPr>
          <w:rFonts w:ascii="Times New Roman" w:hAnsi="Times New Roman" w:cs="Times New Roman"/>
          <w:sz w:val="24"/>
        </w:rPr>
        <w:t xml:space="preserve"> be ascertained </w:t>
      </w:r>
      <w:r w:rsidR="00F24254" w:rsidRPr="004811A3">
        <w:rPr>
          <w:rFonts w:ascii="Times New Roman" w:hAnsi="Times New Roman" w:cs="Times New Roman"/>
          <w:sz w:val="24"/>
          <w:u w:val="single"/>
        </w:rPr>
        <w:t>but</w:t>
      </w:r>
      <w:r>
        <w:rPr>
          <w:rFonts w:ascii="Times New Roman" w:hAnsi="Times New Roman" w:cs="Times New Roman"/>
          <w:sz w:val="24"/>
        </w:rPr>
        <w:t xml:space="preserve"> the project is harmless</w:t>
      </w:r>
      <w:r w:rsidR="008F1B88">
        <w:rPr>
          <w:rFonts w:ascii="Times New Roman" w:hAnsi="Times New Roman" w:cs="Times New Roman"/>
          <w:sz w:val="24"/>
        </w:rPr>
        <w:t xml:space="preserve"> as defined above</w:t>
      </w:r>
    </w:p>
    <w:p w:rsidR="000C5657" w:rsidRDefault="000C5657" w:rsidP="000C5657">
      <w:pPr>
        <w:pStyle w:val="NoSpacing"/>
        <w:rPr>
          <w:rFonts w:ascii="Times New Roman" w:hAnsi="Times New Roman" w:cs="Times New Roman"/>
          <w:sz w:val="24"/>
        </w:rPr>
      </w:pPr>
    </w:p>
    <w:p w:rsidR="00476330" w:rsidRDefault="00476330" w:rsidP="000C5657">
      <w:pPr>
        <w:pStyle w:val="NoSpacing"/>
        <w:rPr>
          <w:rFonts w:ascii="Times New Roman" w:hAnsi="Times New Roman" w:cs="Times New Roman"/>
          <w:sz w:val="24"/>
        </w:rPr>
      </w:pPr>
      <w:r>
        <w:rPr>
          <w:rFonts w:ascii="Times New Roman" w:hAnsi="Times New Roman" w:cs="Times New Roman"/>
          <w:sz w:val="24"/>
        </w:rPr>
        <w:t xml:space="preserve">See the revised </w:t>
      </w:r>
      <w:proofErr w:type="gramStart"/>
      <w:r>
        <w:rPr>
          <w:rFonts w:ascii="Times New Roman" w:hAnsi="Times New Roman" w:cs="Times New Roman"/>
          <w:sz w:val="24"/>
        </w:rPr>
        <w:t>interaction research exemption determination form</w:t>
      </w:r>
      <w:proofErr w:type="gramEnd"/>
      <w:r>
        <w:rPr>
          <w:rFonts w:ascii="Times New Roman" w:hAnsi="Times New Roman" w:cs="Times New Roman"/>
          <w:sz w:val="24"/>
        </w:rPr>
        <w:t xml:space="preserve"> on the IRB homepage.</w:t>
      </w:r>
    </w:p>
    <w:p w:rsidR="00476330" w:rsidRDefault="00476330" w:rsidP="000C5657">
      <w:pPr>
        <w:pStyle w:val="NoSpacing"/>
        <w:rPr>
          <w:rFonts w:ascii="Times New Roman" w:hAnsi="Times New Roman" w:cs="Times New Roman"/>
          <w:sz w:val="24"/>
        </w:rPr>
      </w:pPr>
    </w:p>
    <w:p w:rsidR="000C5657" w:rsidRDefault="000C5657" w:rsidP="000C5657">
      <w:pPr>
        <w:pStyle w:val="NoSpacing"/>
        <w:rPr>
          <w:rFonts w:ascii="Times New Roman" w:hAnsi="Times New Roman" w:cs="Times New Roman"/>
          <w:sz w:val="24"/>
        </w:rPr>
      </w:pPr>
      <w:r>
        <w:rPr>
          <w:rFonts w:ascii="Times New Roman" w:hAnsi="Times New Roman" w:cs="Times New Roman"/>
          <w:sz w:val="24"/>
        </w:rPr>
        <w:t xml:space="preserve">Exemption 3: </w:t>
      </w:r>
      <w:r w:rsidR="00581771">
        <w:rPr>
          <w:rFonts w:ascii="Times New Roman" w:hAnsi="Times New Roman" w:cs="Times New Roman"/>
          <w:sz w:val="24"/>
        </w:rPr>
        <w:t xml:space="preserve">completely </w:t>
      </w:r>
      <w:r>
        <w:rPr>
          <w:rFonts w:ascii="Times New Roman" w:hAnsi="Times New Roman" w:cs="Times New Roman"/>
          <w:sz w:val="24"/>
        </w:rPr>
        <w:t>new</w:t>
      </w:r>
      <w:proofErr w:type="gramStart"/>
      <w:r w:rsidR="00E93DAF">
        <w:rPr>
          <w:rFonts w:ascii="Times New Roman" w:hAnsi="Times New Roman" w:cs="Times New Roman"/>
          <w:sz w:val="24"/>
        </w:rPr>
        <w:t>;</w:t>
      </w:r>
      <w:proofErr w:type="gramEnd"/>
      <w:r w:rsidR="00E93DAF">
        <w:rPr>
          <w:rFonts w:ascii="Times New Roman" w:hAnsi="Times New Roman" w:cs="Times New Roman"/>
          <w:sz w:val="24"/>
        </w:rPr>
        <w:t xml:space="preserve"> replaces old exemption 3, which was not relevant to CC:</w:t>
      </w:r>
    </w:p>
    <w:p w:rsidR="00476330" w:rsidRDefault="00476330" w:rsidP="000C5657">
      <w:pPr>
        <w:pStyle w:val="NoSpacing"/>
        <w:rPr>
          <w:rFonts w:ascii="Times New Roman" w:hAnsi="Times New Roman" w:cs="Times New Roman"/>
          <w:i/>
          <w:sz w:val="24"/>
        </w:rPr>
      </w:pPr>
    </w:p>
    <w:p w:rsidR="000C5657" w:rsidRPr="00581771" w:rsidRDefault="007E3A99" w:rsidP="000C5657">
      <w:pPr>
        <w:pStyle w:val="NoSpacing"/>
        <w:rPr>
          <w:rFonts w:ascii="Times New Roman" w:hAnsi="Times New Roman" w:cs="Times New Roman"/>
          <w:i/>
          <w:sz w:val="24"/>
        </w:rPr>
      </w:pPr>
      <w:r w:rsidRPr="00581771">
        <w:rPr>
          <w:rFonts w:ascii="Times New Roman" w:hAnsi="Times New Roman" w:cs="Times New Roman"/>
          <w:i/>
          <w:sz w:val="24"/>
        </w:rPr>
        <w:t>Research involving b</w:t>
      </w:r>
      <w:r w:rsidR="000C5657" w:rsidRPr="00581771">
        <w:rPr>
          <w:rFonts w:ascii="Times New Roman" w:hAnsi="Times New Roman" w:cs="Times New Roman"/>
          <w:i/>
          <w:sz w:val="24"/>
        </w:rPr>
        <w:t xml:space="preserve">enign behavioral interventions </w:t>
      </w:r>
      <w:r w:rsidRPr="00581771">
        <w:rPr>
          <w:rFonts w:ascii="Times New Roman" w:hAnsi="Times New Roman" w:cs="Times New Roman"/>
          <w:i/>
          <w:sz w:val="24"/>
        </w:rPr>
        <w:t xml:space="preserve">in conjunction </w:t>
      </w:r>
      <w:r w:rsidR="000C5657" w:rsidRPr="00581771">
        <w:rPr>
          <w:rFonts w:ascii="Times New Roman" w:hAnsi="Times New Roman" w:cs="Times New Roman"/>
          <w:i/>
          <w:sz w:val="24"/>
        </w:rPr>
        <w:t xml:space="preserve">with </w:t>
      </w:r>
      <w:r w:rsidRPr="00581771">
        <w:rPr>
          <w:rFonts w:ascii="Times New Roman" w:hAnsi="Times New Roman" w:cs="Times New Roman"/>
          <w:i/>
          <w:sz w:val="24"/>
        </w:rPr>
        <w:t xml:space="preserve">the collection of information </w:t>
      </w:r>
      <w:r w:rsidR="000C5657" w:rsidRPr="00581771">
        <w:rPr>
          <w:rFonts w:ascii="Times New Roman" w:hAnsi="Times New Roman" w:cs="Times New Roman"/>
          <w:i/>
          <w:sz w:val="24"/>
        </w:rPr>
        <w:t xml:space="preserve">from </w:t>
      </w:r>
      <w:r w:rsidRPr="00581771">
        <w:rPr>
          <w:rFonts w:ascii="Times New Roman" w:hAnsi="Times New Roman" w:cs="Times New Roman"/>
          <w:i/>
          <w:sz w:val="24"/>
        </w:rPr>
        <w:t xml:space="preserve">an </w:t>
      </w:r>
      <w:r w:rsidR="000C5657" w:rsidRPr="00581771">
        <w:rPr>
          <w:rFonts w:ascii="Times New Roman" w:hAnsi="Times New Roman" w:cs="Times New Roman"/>
          <w:b/>
          <w:i/>
          <w:sz w:val="24"/>
        </w:rPr>
        <w:t>adult</w:t>
      </w:r>
      <w:r w:rsidR="000C5657" w:rsidRPr="00581771">
        <w:rPr>
          <w:rFonts w:ascii="Times New Roman" w:hAnsi="Times New Roman" w:cs="Times New Roman"/>
          <w:i/>
          <w:sz w:val="24"/>
        </w:rPr>
        <w:t xml:space="preserve"> subject </w:t>
      </w:r>
      <w:r w:rsidRPr="00581771">
        <w:rPr>
          <w:rFonts w:ascii="Times New Roman" w:hAnsi="Times New Roman" w:cs="Times New Roman"/>
          <w:i/>
          <w:sz w:val="24"/>
        </w:rPr>
        <w:t xml:space="preserve">through verbal or written responses (including data entry) or audiovisual recording if the subject </w:t>
      </w:r>
      <w:r w:rsidR="000C5657" w:rsidRPr="00581771">
        <w:rPr>
          <w:rFonts w:ascii="Times New Roman" w:hAnsi="Times New Roman" w:cs="Times New Roman"/>
          <w:i/>
          <w:sz w:val="24"/>
        </w:rPr>
        <w:t>prospectively agrees</w:t>
      </w:r>
      <w:r w:rsidRPr="00581771">
        <w:rPr>
          <w:rFonts w:ascii="Times New Roman" w:hAnsi="Times New Roman" w:cs="Times New Roman"/>
          <w:i/>
          <w:sz w:val="24"/>
        </w:rPr>
        <w:t xml:space="preserve"> to the intervention and information collection</w:t>
      </w:r>
      <w:r w:rsidR="000C5657" w:rsidRPr="00581771">
        <w:rPr>
          <w:rFonts w:ascii="Times New Roman" w:hAnsi="Times New Roman" w:cs="Times New Roman"/>
          <w:i/>
          <w:sz w:val="24"/>
        </w:rPr>
        <w:t xml:space="preserve"> and</w:t>
      </w:r>
      <w:r w:rsidRPr="00581771">
        <w:rPr>
          <w:rFonts w:ascii="Times New Roman" w:hAnsi="Times New Roman" w:cs="Times New Roman"/>
          <w:i/>
          <w:sz w:val="24"/>
        </w:rPr>
        <w:t xml:space="preserve"> at least</w:t>
      </w:r>
      <w:r w:rsidR="000C5657" w:rsidRPr="00581771">
        <w:rPr>
          <w:rFonts w:ascii="Times New Roman" w:hAnsi="Times New Roman" w:cs="Times New Roman"/>
          <w:i/>
          <w:sz w:val="24"/>
        </w:rPr>
        <w:t xml:space="preserve"> one of the following </w:t>
      </w:r>
      <w:r w:rsidRPr="00581771">
        <w:rPr>
          <w:rFonts w:ascii="Times New Roman" w:hAnsi="Times New Roman" w:cs="Times New Roman"/>
          <w:i/>
          <w:sz w:val="24"/>
        </w:rPr>
        <w:t xml:space="preserve">criteria </w:t>
      </w:r>
      <w:proofErr w:type="gramStart"/>
      <w:r w:rsidR="000C5657" w:rsidRPr="00581771">
        <w:rPr>
          <w:rFonts w:ascii="Times New Roman" w:hAnsi="Times New Roman" w:cs="Times New Roman"/>
          <w:i/>
          <w:sz w:val="24"/>
        </w:rPr>
        <w:t>is met</w:t>
      </w:r>
      <w:proofErr w:type="gramEnd"/>
      <w:r w:rsidR="00CE5D1C">
        <w:rPr>
          <w:rFonts w:ascii="Times New Roman" w:hAnsi="Times New Roman" w:cs="Times New Roman"/>
          <w:i/>
          <w:sz w:val="24"/>
        </w:rPr>
        <w:t>:</w:t>
      </w:r>
    </w:p>
    <w:p w:rsidR="007E3A99" w:rsidRPr="00581771" w:rsidRDefault="007E3A99" w:rsidP="007E3A99">
      <w:pPr>
        <w:pStyle w:val="NoSpacing"/>
        <w:numPr>
          <w:ilvl w:val="0"/>
          <w:numId w:val="2"/>
        </w:numPr>
        <w:rPr>
          <w:rFonts w:ascii="Times New Roman" w:hAnsi="Times New Roman" w:cs="Times New Roman"/>
          <w:i/>
          <w:sz w:val="24"/>
        </w:rPr>
      </w:pPr>
      <w:r w:rsidRPr="00581771">
        <w:rPr>
          <w:rFonts w:ascii="Times New Roman" w:hAnsi="Times New Roman" w:cs="Times New Roman"/>
          <w:i/>
          <w:sz w:val="24"/>
        </w:rPr>
        <w:t xml:space="preserve">The information obtained is recorded by the investigator in such a manner that the identity of the human subjects </w:t>
      </w:r>
      <w:r w:rsidRPr="00581771">
        <w:rPr>
          <w:rFonts w:ascii="Times New Roman" w:hAnsi="Times New Roman" w:cs="Times New Roman"/>
          <w:i/>
          <w:sz w:val="24"/>
          <w:u w:val="single"/>
        </w:rPr>
        <w:t>cannot</w:t>
      </w:r>
      <w:r w:rsidRPr="00581771">
        <w:rPr>
          <w:rFonts w:ascii="Times New Roman" w:hAnsi="Times New Roman" w:cs="Times New Roman"/>
          <w:i/>
          <w:sz w:val="24"/>
        </w:rPr>
        <w:t xml:space="preserve"> readily be ascertained directly or through identifiers linked to the subjects;</w:t>
      </w:r>
    </w:p>
    <w:p w:rsidR="007E3A99" w:rsidRPr="00581771" w:rsidRDefault="007E3A99" w:rsidP="007E3A99">
      <w:pPr>
        <w:pStyle w:val="NoSpacing"/>
        <w:numPr>
          <w:ilvl w:val="0"/>
          <w:numId w:val="2"/>
        </w:numPr>
        <w:rPr>
          <w:rFonts w:ascii="Times New Roman" w:hAnsi="Times New Roman" w:cs="Times New Roman"/>
          <w:i/>
          <w:sz w:val="24"/>
        </w:rPr>
      </w:pPr>
      <w:r w:rsidRPr="00581771">
        <w:rPr>
          <w:rFonts w:ascii="Times New Roman" w:hAnsi="Times New Roman" w:cs="Times New Roman"/>
          <w:i/>
          <w:sz w:val="24"/>
        </w:rPr>
        <w:t>Any disclosure of the human subjects’ responses outside of the research would not reasonably place the subject at risk of criminal or civil liability or be damaging to the subjects’ financial standing, employability, educational advancement, or reputation); or</w:t>
      </w:r>
    </w:p>
    <w:p w:rsidR="007E3A99" w:rsidRPr="00581771" w:rsidRDefault="007E3A99" w:rsidP="007E3A99">
      <w:pPr>
        <w:pStyle w:val="NoSpacing"/>
        <w:numPr>
          <w:ilvl w:val="0"/>
          <w:numId w:val="2"/>
        </w:numPr>
        <w:rPr>
          <w:rFonts w:ascii="Times New Roman" w:hAnsi="Times New Roman" w:cs="Times New Roman"/>
          <w:i/>
          <w:sz w:val="24"/>
        </w:rPr>
      </w:pPr>
      <w:r w:rsidRPr="00581771">
        <w:rPr>
          <w:rFonts w:ascii="Times New Roman" w:hAnsi="Times New Roman" w:cs="Times New Roman"/>
          <w:i/>
          <w:sz w:val="24"/>
        </w:rPr>
        <w:t xml:space="preserve">The information is recorded by the investigator in such a manner that the identity of human subjects </w:t>
      </w:r>
      <w:r w:rsidRPr="00581771">
        <w:rPr>
          <w:rFonts w:ascii="Times New Roman" w:hAnsi="Times New Roman" w:cs="Times New Roman"/>
          <w:i/>
          <w:sz w:val="24"/>
          <w:u w:val="single"/>
        </w:rPr>
        <w:t>can</w:t>
      </w:r>
      <w:r w:rsidRPr="00581771">
        <w:rPr>
          <w:rFonts w:ascii="Times New Roman" w:hAnsi="Times New Roman" w:cs="Times New Roman"/>
          <w:i/>
          <w:sz w:val="24"/>
        </w:rPr>
        <w:t xml:space="preserve"> be readily ascertained, directly or through identifiers linked to the subjects; and an IRB conducts a limited [expedited] IRB review to make the determination required: “When appropriate, the research plan makes adequate provision for monitoring the data collected to ensure the safety of subjects”</w:t>
      </w:r>
      <w:r w:rsidR="00530ED7">
        <w:rPr>
          <w:rFonts w:ascii="Times New Roman" w:hAnsi="Times New Roman" w:cs="Times New Roman"/>
          <w:i/>
          <w:sz w:val="24"/>
        </w:rPr>
        <w:t xml:space="preserve"> </w:t>
      </w:r>
      <w:r w:rsidR="00530ED7" w:rsidRPr="00530ED7">
        <w:rPr>
          <w:rFonts w:ascii="Times New Roman" w:hAnsi="Times New Roman" w:cs="Times New Roman"/>
          <w:sz w:val="24"/>
        </w:rPr>
        <w:t>[this section is the same as in exemption 2]</w:t>
      </w:r>
    </w:p>
    <w:p w:rsidR="007E3A99" w:rsidRDefault="007E3A99" w:rsidP="000C5657">
      <w:pPr>
        <w:pStyle w:val="NoSpacing"/>
        <w:rPr>
          <w:rFonts w:ascii="Times New Roman" w:hAnsi="Times New Roman" w:cs="Times New Roman"/>
          <w:sz w:val="24"/>
        </w:rPr>
      </w:pPr>
    </w:p>
    <w:p w:rsidR="000C5657" w:rsidRPr="00581771" w:rsidRDefault="00E45744" w:rsidP="000C5657">
      <w:pPr>
        <w:pStyle w:val="NoSpacing"/>
        <w:rPr>
          <w:rFonts w:ascii="Times New Roman" w:hAnsi="Times New Roman" w:cs="Times New Roman"/>
          <w:i/>
          <w:sz w:val="24"/>
        </w:rPr>
      </w:pPr>
      <w:r w:rsidRPr="00581771">
        <w:rPr>
          <w:rFonts w:ascii="Times New Roman" w:hAnsi="Times New Roman" w:cs="Times New Roman"/>
          <w:i/>
          <w:sz w:val="24"/>
        </w:rPr>
        <w:t>For</w:t>
      </w:r>
      <w:r w:rsidR="007E3A99" w:rsidRPr="00581771">
        <w:rPr>
          <w:rFonts w:ascii="Times New Roman" w:hAnsi="Times New Roman" w:cs="Times New Roman"/>
          <w:i/>
          <w:sz w:val="24"/>
        </w:rPr>
        <w:t xml:space="preserve"> the purpose of this provision, benign behavioral interventions are </w:t>
      </w:r>
      <w:r w:rsidR="000C5657" w:rsidRPr="00581771">
        <w:rPr>
          <w:rFonts w:ascii="Times New Roman" w:hAnsi="Times New Roman" w:cs="Times New Roman"/>
          <w:i/>
          <w:sz w:val="24"/>
        </w:rPr>
        <w:t>brief in duration, harmless, painless, not physically invasive, not likely to have a significant adverse lasting impact on the subjects</w:t>
      </w:r>
      <w:r w:rsidRPr="00581771">
        <w:rPr>
          <w:rFonts w:ascii="Times New Roman" w:hAnsi="Times New Roman" w:cs="Times New Roman"/>
          <w:i/>
          <w:sz w:val="24"/>
        </w:rPr>
        <w:t>,</w:t>
      </w:r>
      <w:r w:rsidR="000C5657" w:rsidRPr="00581771">
        <w:rPr>
          <w:rFonts w:ascii="Times New Roman" w:hAnsi="Times New Roman" w:cs="Times New Roman"/>
          <w:i/>
          <w:sz w:val="24"/>
        </w:rPr>
        <w:t xml:space="preserve"> and the investigator has no reason to think the subjects will find the interventions offensive or embarrassing</w:t>
      </w:r>
      <w:r w:rsidRPr="00581771">
        <w:rPr>
          <w:rFonts w:ascii="Times New Roman" w:hAnsi="Times New Roman" w:cs="Times New Roman"/>
          <w:i/>
          <w:sz w:val="24"/>
        </w:rPr>
        <w:t xml:space="preserve">. Provided all such criteria </w:t>
      </w:r>
      <w:proofErr w:type="gramStart"/>
      <w:r w:rsidRPr="00581771">
        <w:rPr>
          <w:rFonts w:ascii="Times New Roman" w:hAnsi="Times New Roman" w:cs="Times New Roman"/>
          <w:i/>
          <w:sz w:val="24"/>
        </w:rPr>
        <w:t>are met</w:t>
      </w:r>
      <w:proofErr w:type="gramEnd"/>
      <w:r w:rsidRPr="00581771">
        <w:rPr>
          <w:rFonts w:ascii="Times New Roman" w:hAnsi="Times New Roman" w:cs="Times New Roman"/>
          <w:i/>
          <w:sz w:val="24"/>
        </w:rPr>
        <w:t xml:space="preserve">, examples of such </w:t>
      </w:r>
      <w:r w:rsidRPr="00581771">
        <w:rPr>
          <w:rFonts w:ascii="Times New Roman" w:hAnsi="Times New Roman" w:cs="Times New Roman"/>
          <w:i/>
          <w:sz w:val="24"/>
        </w:rPr>
        <w:lastRenderedPageBreak/>
        <w:t>benign behavioral interventions</w:t>
      </w:r>
      <w:r w:rsidR="000F448D" w:rsidRPr="00581771">
        <w:rPr>
          <w:rFonts w:ascii="Times New Roman" w:hAnsi="Times New Roman" w:cs="Times New Roman"/>
          <w:i/>
          <w:sz w:val="24"/>
        </w:rPr>
        <w:t xml:space="preserve"> would include having the subject play an online game, having them solve puzzles under various noise conditions, or having them decide how to allocate a nominal amount of received cash between themselves and someone else</w:t>
      </w:r>
      <w:r w:rsidR="00581771" w:rsidRPr="00581771">
        <w:rPr>
          <w:rFonts w:ascii="Times New Roman" w:hAnsi="Times New Roman" w:cs="Times New Roman"/>
          <w:i/>
          <w:sz w:val="24"/>
        </w:rPr>
        <w:t>.</w:t>
      </w:r>
    </w:p>
    <w:p w:rsidR="000F448D" w:rsidRDefault="000F448D" w:rsidP="000C5657">
      <w:pPr>
        <w:pStyle w:val="NoSpacing"/>
        <w:rPr>
          <w:rFonts w:ascii="Times New Roman" w:hAnsi="Times New Roman" w:cs="Times New Roman"/>
          <w:sz w:val="24"/>
        </w:rPr>
      </w:pPr>
    </w:p>
    <w:p w:rsidR="000F448D" w:rsidRPr="00581771" w:rsidRDefault="000F448D" w:rsidP="000C5657">
      <w:pPr>
        <w:pStyle w:val="NoSpacing"/>
        <w:rPr>
          <w:rFonts w:ascii="Times New Roman" w:hAnsi="Times New Roman" w:cs="Times New Roman"/>
          <w:i/>
          <w:sz w:val="24"/>
        </w:rPr>
      </w:pPr>
      <w:r w:rsidRPr="00581771">
        <w:rPr>
          <w:rFonts w:ascii="Times New Roman" w:hAnsi="Times New Roman" w:cs="Times New Roman"/>
          <w:i/>
          <w:sz w:val="24"/>
        </w:rPr>
        <w:t>If the research involves deceiving the subjects regarding the nature or purposes of the research, this exemption is not applicable unless subject authorizes the deception through a prospective agreement to participate in research in circumstances in which the subject is informed that he or she will be unaware of or misled regarding the nature or purposes of the research</w:t>
      </w:r>
      <w:r w:rsidR="00581771" w:rsidRPr="00581771">
        <w:rPr>
          <w:rFonts w:ascii="Times New Roman" w:hAnsi="Times New Roman" w:cs="Times New Roman"/>
          <w:i/>
          <w:sz w:val="24"/>
        </w:rPr>
        <w:t>.</w:t>
      </w:r>
    </w:p>
    <w:p w:rsidR="000F448D" w:rsidRDefault="000F448D" w:rsidP="000C5657">
      <w:pPr>
        <w:pStyle w:val="NoSpacing"/>
        <w:rPr>
          <w:rFonts w:ascii="Times New Roman" w:hAnsi="Times New Roman" w:cs="Times New Roman"/>
          <w:sz w:val="24"/>
        </w:rPr>
      </w:pPr>
    </w:p>
    <w:p w:rsidR="00581771" w:rsidRDefault="00581771" w:rsidP="000C5657">
      <w:pPr>
        <w:pStyle w:val="NoSpacing"/>
        <w:rPr>
          <w:rFonts w:ascii="Times New Roman" w:hAnsi="Times New Roman" w:cs="Times New Roman"/>
          <w:sz w:val="24"/>
        </w:rPr>
      </w:pPr>
      <w:r>
        <w:rPr>
          <w:rFonts w:ascii="Times New Roman" w:hAnsi="Times New Roman" w:cs="Times New Roman"/>
          <w:sz w:val="24"/>
        </w:rPr>
        <w:t>New rule, in plain English:</w:t>
      </w:r>
    </w:p>
    <w:p w:rsidR="00581771" w:rsidRDefault="007F49C1" w:rsidP="007F49C1">
      <w:pPr>
        <w:pStyle w:val="NoSpacing"/>
        <w:numPr>
          <w:ilvl w:val="0"/>
          <w:numId w:val="14"/>
        </w:numPr>
        <w:rPr>
          <w:rFonts w:ascii="Times New Roman" w:hAnsi="Times New Roman" w:cs="Times New Roman"/>
          <w:sz w:val="24"/>
        </w:rPr>
      </w:pPr>
      <w:r>
        <w:rPr>
          <w:rFonts w:ascii="Times New Roman" w:hAnsi="Times New Roman" w:cs="Times New Roman"/>
          <w:sz w:val="24"/>
        </w:rPr>
        <w:t>Permits research involving, not just interactions (exemption 2)</w:t>
      </w:r>
      <w:r w:rsidR="00530ED7">
        <w:rPr>
          <w:rFonts w:ascii="Times New Roman" w:hAnsi="Times New Roman" w:cs="Times New Roman"/>
          <w:sz w:val="24"/>
        </w:rPr>
        <w:t>,</w:t>
      </w:r>
      <w:r>
        <w:rPr>
          <w:rFonts w:ascii="Times New Roman" w:hAnsi="Times New Roman" w:cs="Times New Roman"/>
          <w:sz w:val="24"/>
        </w:rPr>
        <w:t xml:space="preserve"> but “interventions” or activities that change someone’s situation or status in some way temporarily</w:t>
      </w:r>
    </w:p>
    <w:p w:rsidR="007F49C1" w:rsidRDefault="007F49C1" w:rsidP="007F49C1">
      <w:pPr>
        <w:pStyle w:val="NoSpacing"/>
        <w:numPr>
          <w:ilvl w:val="0"/>
          <w:numId w:val="14"/>
        </w:numPr>
        <w:rPr>
          <w:rFonts w:ascii="Times New Roman" w:hAnsi="Times New Roman" w:cs="Times New Roman"/>
          <w:sz w:val="24"/>
        </w:rPr>
      </w:pPr>
      <w:r>
        <w:rPr>
          <w:rFonts w:ascii="Times New Roman" w:hAnsi="Times New Roman" w:cs="Times New Roman"/>
          <w:sz w:val="24"/>
        </w:rPr>
        <w:t>Information can be collected in any one of a number of ways (verbal responses, written responses, audio recording, visual recording, audiovisual recording) or any combination of these</w:t>
      </w:r>
    </w:p>
    <w:p w:rsidR="007F49C1" w:rsidRDefault="007F49C1" w:rsidP="007F49C1">
      <w:pPr>
        <w:pStyle w:val="NoSpacing"/>
        <w:numPr>
          <w:ilvl w:val="0"/>
          <w:numId w:val="14"/>
        </w:numPr>
        <w:rPr>
          <w:rFonts w:ascii="Times New Roman" w:hAnsi="Times New Roman" w:cs="Times New Roman"/>
          <w:sz w:val="24"/>
        </w:rPr>
      </w:pPr>
      <w:r>
        <w:rPr>
          <w:rFonts w:ascii="Times New Roman" w:hAnsi="Times New Roman" w:cs="Times New Roman"/>
          <w:sz w:val="24"/>
        </w:rPr>
        <w:t>Adults only. Research on children that otherwise meets these criteria is not eligible for the exemption</w:t>
      </w:r>
    </w:p>
    <w:p w:rsidR="007F49C1" w:rsidRDefault="007F49C1" w:rsidP="007F49C1">
      <w:pPr>
        <w:pStyle w:val="NoSpacing"/>
        <w:numPr>
          <w:ilvl w:val="0"/>
          <w:numId w:val="14"/>
        </w:numPr>
        <w:rPr>
          <w:rFonts w:ascii="Times New Roman" w:hAnsi="Times New Roman" w:cs="Times New Roman"/>
          <w:sz w:val="24"/>
        </w:rPr>
      </w:pPr>
      <w:r>
        <w:rPr>
          <w:rFonts w:ascii="Times New Roman" w:hAnsi="Times New Roman" w:cs="Times New Roman"/>
          <w:sz w:val="24"/>
        </w:rPr>
        <w:t xml:space="preserve">The participant must agree to participate ahead of time, so a good informed consent process is absolutely </w:t>
      </w:r>
      <w:r w:rsidR="00CE5D1C">
        <w:rPr>
          <w:rFonts w:ascii="Times New Roman" w:hAnsi="Times New Roman" w:cs="Times New Roman"/>
          <w:sz w:val="24"/>
        </w:rPr>
        <w:t>crucial</w:t>
      </w:r>
    </w:p>
    <w:p w:rsidR="007F49C1" w:rsidRDefault="007F49C1" w:rsidP="007F49C1">
      <w:pPr>
        <w:pStyle w:val="NoSpacing"/>
        <w:numPr>
          <w:ilvl w:val="0"/>
          <w:numId w:val="14"/>
        </w:numPr>
        <w:rPr>
          <w:rFonts w:ascii="Times New Roman" w:hAnsi="Times New Roman" w:cs="Times New Roman"/>
          <w:sz w:val="24"/>
        </w:rPr>
      </w:pPr>
      <w:r>
        <w:rPr>
          <w:rFonts w:ascii="Times New Roman" w:hAnsi="Times New Roman" w:cs="Times New Roman"/>
          <w:sz w:val="24"/>
        </w:rPr>
        <w:t xml:space="preserve">There are three </w:t>
      </w:r>
      <w:r w:rsidRPr="00FE193C">
        <w:rPr>
          <w:rFonts w:ascii="Times New Roman" w:hAnsi="Times New Roman" w:cs="Times New Roman"/>
          <w:sz w:val="24"/>
        </w:rPr>
        <w:t>standalone</w:t>
      </w:r>
      <w:r>
        <w:rPr>
          <w:rFonts w:ascii="Times New Roman" w:hAnsi="Times New Roman" w:cs="Times New Roman"/>
          <w:sz w:val="24"/>
        </w:rPr>
        <w:t xml:space="preserve"> criteria for what would permit a project to count as exempt under this category, all involving identification in relation to the risk of harm; they are identical to those in revised exemption 2</w:t>
      </w:r>
    </w:p>
    <w:p w:rsidR="007F49C1" w:rsidRDefault="007F49C1" w:rsidP="007F49C1">
      <w:pPr>
        <w:pStyle w:val="NoSpacing"/>
        <w:numPr>
          <w:ilvl w:val="0"/>
          <w:numId w:val="14"/>
        </w:numPr>
        <w:rPr>
          <w:rFonts w:ascii="Times New Roman" w:hAnsi="Times New Roman" w:cs="Times New Roman"/>
          <w:sz w:val="24"/>
        </w:rPr>
      </w:pPr>
      <w:r>
        <w:rPr>
          <w:rFonts w:ascii="Times New Roman" w:hAnsi="Times New Roman" w:cs="Times New Roman"/>
          <w:sz w:val="24"/>
        </w:rPr>
        <w:t>There are a series of sub</w:t>
      </w:r>
      <w:r w:rsidR="001C0EC5">
        <w:rPr>
          <w:rFonts w:ascii="Times New Roman" w:hAnsi="Times New Roman" w:cs="Times New Roman"/>
          <w:sz w:val="24"/>
        </w:rPr>
        <w:t>-</w:t>
      </w:r>
      <w:r>
        <w:rPr>
          <w:rFonts w:ascii="Times New Roman" w:hAnsi="Times New Roman" w:cs="Times New Roman"/>
          <w:sz w:val="24"/>
        </w:rPr>
        <w:t>criteria</w:t>
      </w:r>
      <w:r w:rsidR="001C0EC5">
        <w:rPr>
          <w:rFonts w:ascii="Times New Roman" w:hAnsi="Times New Roman" w:cs="Times New Roman"/>
          <w:sz w:val="24"/>
        </w:rPr>
        <w:t xml:space="preserve"> that m</w:t>
      </w:r>
      <w:r w:rsidR="00CE5D1C">
        <w:rPr>
          <w:rFonts w:ascii="Times New Roman" w:hAnsi="Times New Roman" w:cs="Times New Roman"/>
          <w:sz w:val="24"/>
        </w:rPr>
        <w:t xml:space="preserve">ust be met for this </w:t>
      </w:r>
      <w:r w:rsidR="001C0EC5">
        <w:rPr>
          <w:rFonts w:ascii="Times New Roman" w:hAnsi="Times New Roman" w:cs="Times New Roman"/>
          <w:sz w:val="24"/>
        </w:rPr>
        <w:t>exemption</w:t>
      </w:r>
      <w:r w:rsidR="00CE5D1C">
        <w:rPr>
          <w:rFonts w:ascii="Times New Roman" w:hAnsi="Times New Roman" w:cs="Times New Roman"/>
          <w:sz w:val="24"/>
        </w:rPr>
        <w:t xml:space="preserve"> to be </w:t>
      </w:r>
      <w:r w:rsidR="00FE193C">
        <w:rPr>
          <w:rFonts w:ascii="Times New Roman" w:hAnsi="Times New Roman" w:cs="Times New Roman"/>
          <w:sz w:val="24"/>
        </w:rPr>
        <w:t>granted</w:t>
      </w:r>
      <w:r w:rsidR="001C0EC5">
        <w:rPr>
          <w:rFonts w:ascii="Times New Roman" w:hAnsi="Times New Roman" w:cs="Times New Roman"/>
          <w:sz w:val="24"/>
        </w:rPr>
        <w:t>:</w:t>
      </w:r>
    </w:p>
    <w:p w:rsidR="001C0EC5" w:rsidRDefault="001C0EC5" w:rsidP="001C0EC5">
      <w:pPr>
        <w:pStyle w:val="NoSpacing"/>
        <w:numPr>
          <w:ilvl w:val="1"/>
          <w:numId w:val="14"/>
        </w:numPr>
        <w:rPr>
          <w:rFonts w:ascii="Times New Roman" w:hAnsi="Times New Roman" w:cs="Times New Roman"/>
          <w:sz w:val="24"/>
        </w:rPr>
      </w:pPr>
      <w:r>
        <w:rPr>
          <w:rFonts w:ascii="Times New Roman" w:hAnsi="Times New Roman" w:cs="Times New Roman"/>
          <w:sz w:val="24"/>
        </w:rPr>
        <w:t>The research must not take very long for the participant to complete</w:t>
      </w:r>
    </w:p>
    <w:p w:rsidR="001C0EC5" w:rsidRDefault="001C0EC5" w:rsidP="001C0EC5">
      <w:pPr>
        <w:pStyle w:val="NoSpacing"/>
        <w:numPr>
          <w:ilvl w:val="1"/>
          <w:numId w:val="14"/>
        </w:numPr>
        <w:rPr>
          <w:rFonts w:ascii="Times New Roman" w:hAnsi="Times New Roman" w:cs="Times New Roman"/>
          <w:sz w:val="24"/>
        </w:rPr>
      </w:pPr>
      <w:r>
        <w:rPr>
          <w:rFonts w:ascii="Times New Roman" w:hAnsi="Times New Roman" w:cs="Times New Roman"/>
          <w:sz w:val="24"/>
        </w:rPr>
        <w:t>Participating in the research must be harmless for</w:t>
      </w:r>
      <w:r w:rsidR="0088224E">
        <w:rPr>
          <w:rFonts w:ascii="Times New Roman" w:hAnsi="Times New Roman" w:cs="Times New Roman"/>
          <w:sz w:val="24"/>
        </w:rPr>
        <w:t xml:space="preserve"> all participants; the CC IRB will treat harmlessness here as including</w:t>
      </w:r>
      <w:r>
        <w:rPr>
          <w:rFonts w:ascii="Times New Roman" w:hAnsi="Times New Roman" w:cs="Times New Roman"/>
          <w:sz w:val="24"/>
        </w:rPr>
        <w:t xml:space="preserve"> all tra</w:t>
      </w:r>
      <w:r w:rsidR="0088224E">
        <w:rPr>
          <w:rFonts w:ascii="Times New Roman" w:hAnsi="Times New Roman" w:cs="Times New Roman"/>
          <w:sz w:val="24"/>
        </w:rPr>
        <w:t>ditional IRB meanings of “harm”</w:t>
      </w:r>
    </w:p>
    <w:p w:rsidR="001C0EC5" w:rsidRDefault="001C0EC5" w:rsidP="001C0EC5">
      <w:pPr>
        <w:pStyle w:val="NoSpacing"/>
        <w:numPr>
          <w:ilvl w:val="1"/>
          <w:numId w:val="14"/>
        </w:numPr>
        <w:rPr>
          <w:rFonts w:ascii="Times New Roman" w:hAnsi="Times New Roman" w:cs="Times New Roman"/>
          <w:sz w:val="24"/>
        </w:rPr>
      </w:pPr>
      <w:r>
        <w:rPr>
          <w:rFonts w:ascii="Times New Roman" w:hAnsi="Times New Roman" w:cs="Times New Roman"/>
          <w:sz w:val="24"/>
        </w:rPr>
        <w:t>Participating in the research must not cause participants any physical pain</w:t>
      </w:r>
    </w:p>
    <w:p w:rsidR="001C0EC5" w:rsidRDefault="001C0EC5" w:rsidP="001C0EC5">
      <w:pPr>
        <w:pStyle w:val="NoSpacing"/>
        <w:numPr>
          <w:ilvl w:val="1"/>
          <w:numId w:val="14"/>
        </w:numPr>
        <w:rPr>
          <w:rFonts w:ascii="Times New Roman" w:hAnsi="Times New Roman" w:cs="Times New Roman"/>
          <w:sz w:val="24"/>
        </w:rPr>
      </w:pPr>
      <w:r>
        <w:rPr>
          <w:rFonts w:ascii="Times New Roman" w:hAnsi="Times New Roman" w:cs="Times New Roman"/>
          <w:sz w:val="24"/>
        </w:rPr>
        <w:t xml:space="preserve">The research cannot involve actions that a reasonable participant would find physically invasive in any way </w:t>
      </w:r>
    </w:p>
    <w:p w:rsidR="001C0EC5" w:rsidRDefault="001C0EC5" w:rsidP="001C0EC5">
      <w:pPr>
        <w:pStyle w:val="NoSpacing"/>
        <w:numPr>
          <w:ilvl w:val="1"/>
          <w:numId w:val="14"/>
        </w:numPr>
        <w:rPr>
          <w:rFonts w:ascii="Times New Roman" w:hAnsi="Times New Roman" w:cs="Times New Roman"/>
          <w:sz w:val="24"/>
        </w:rPr>
      </w:pPr>
      <w:r>
        <w:rPr>
          <w:rFonts w:ascii="Times New Roman" w:hAnsi="Times New Roman" w:cs="Times New Roman"/>
          <w:sz w:val="24"/>
        </w:rPr>
        <w:t>Any effect that the research would have on the participant must be brief and particularly cannot cause harm of any sort to the participant for more than a brief period</w:t>
      </w:r>
      <w:r w:rsidR="00CE5D1C">
        <w:rPr>
          <w:rFonts w:ascii="Times New Roman" w:hAnsi="Times New Roman" w:cs="Times New Roman"/>
          <w:sz w:val="24"/>
        </w:rPr>
        <w:t xml:space="preserve"> [this seems to contradict the “no harm” language that falls earlier; the CC IRB will err on the side of </w:t>
      </w:r>
      <w:r w:rsidR="00121DDB">
        <w:rPr>
          <w:rFonts w:ascii="Times New Roman" w:hAnsi="Times New Roman" w:cs="Times New Roman"/>
          <w:sz w:val="24"/>
        </w:rPr>
        <w:t>complete</w:t>
      </w:r>
      <w:r w:rsidR="00CE5D1C">
        <w:rPr>
          <w:rFonts w:ascii="Times New Roman" w:hAnsi="Times New Roman" w:cs="Times New Roman"/>
          <w:sz w:val="24"/>
        </w:rPr>
        <w:t xml:space="preserve"> harmlessness pending federal clarification]</w:t>
      </w:r>
    </w:p>
    <w:p w:rsidR="001C0EC5" w:rsidRDefault="001C0EC5" w:rsidP="001C0EC5">
      <w:pPr>
        <w:pStyle w:val="NoSpacing"/>
        <w:numPr>
          <w:ilvl w:val="1"/>
          <w:numId w:val="14"/>
        </w:numPr>
        <w:rPr>
          <w:rFonts w:ascii="Times New Roman" w:hAnsi="Times New Roman" w:cs="Times New Roman"/>
          <w:sz w:val="24"/>
        </w:rPr>
      </w:pPr>
      <w:r>
        <w:rPr>
          <w:rFonts w:ascii="Times New Roman" w:hAnsi="Times New Roman" w:cs="Times New Roman"/>
          <w:sz w:val="24"/>
        </w:rPr>
        <w:t>The research would not be found “offensive or embarrassing” to participate in for a reasonable participant (here, I really cannot improve on the original language)</w:t>
      </w:r>
      <w:r w:rsidR="00CE5D1C">
        <w:rPr>
          <w:rFonts w:ascii="Times New Roman" w:hAnsi="Times New Roman" w:cs="Times New Roman"/>
          <w:sz w:val="24"/>
        </w:rPr>
        <w:t>. If you have any question about whether your research involves “offensive or embarrassing” activities or experiences, consider whether your friends, sweetheart, professors (if relevant) and/or relatives would find it so. If any of them would find it so, it is probably not a candidate for this exemption.</w:t>
      </w:r>
    </w:p>
    <w:p w:rsidR="00CE5D1C" w:rsidRDefault="00CE5D1C" w:rsidP="001C0EC5">
      <w:pPr>
        <w:pStyle w:val="NoSpacing"/>
        <w:numPr>
          <w:ilvl w:val="1"/>
          <w:numId w:val="14"/>
        </w:numPr>
        <w:rPr>
          <w:rFonts w:ascii="Times New Roman" w:hAnsi="Times New Roman" w:cs="Times New Roman"/>
          <w:sz w:val="24"/>
        </w:rPr>
      </w:pPr>
      <w:r>
        <w:rPr>
          <w:rFonts w:ascii="Times New Roman" w:hAnsi="Times New Roman" w:cs="Times New Roman"/>
          <w:sz w:val="24"/>
        </w:rPr>
        <w:t xml:space="preserve">Deception is only permissible if the participant </w:t>
      </w:r>
      <w:proofErr w:type="gramStart"/>
      <w:r>
        <w:rPr>
          <w:rFonts w:ascii="Times New Roman" w:hAnsi="Times New Roman" w:cs="Times New Roman"/>
          <w:sz w:val="24"/>
        </w:rPr>
        <w:t>is forewarned</w:t>
      </w:r>
      <w:proofErr w:type="gramEnd"/>
      <w:r>
        <w:rPr>
          <w:rFonts w:ascii="Times New Roman" w:hAnsi="Times New Roman" w:cs="Times New Roman"/>
          <w:sz w:val="24"/>
        </w:rPr>
        <w:t xml:space="preserve"> during the consent process that they will be deceived or misled and agrees that this is acceptable. Claiming “demand characteristics” (of particular relevance to psychology) is still permissible for an expedited review but not for this exemption. </w:t>
      </w:r>
      <w:r w:rsidR="00894D31" w:rsidRPr="00894D31">
        <w:rPr>
          <w:rFonts w:ascii="Times New Roman" w:hAnsi="Times New Roman" w:cs="Times New Roman"/>
          <w:sz w:val="24"/>
          <w:u w:val="single"/>
        </w:rPr>
        <w:t>Both</w:t>
      </w:r>
      <w:r w:rsidR="00894D31">
        <w:rPr>
          <w:rFonts w:ascii="Times New Roman" w:hAnsi="Times New Roman" w:cs="Times New Roman"/>
          <w:sz w:val="24"/>
        </w:rPr>
        <w:t xml:space="preserve"> passive (lack of information) </w:t>
      </w:r>
      <w:r w:rsidR="00894D31" w:rsidRPr="00894D31">
        <w:rPr>
          <w:rFonts w:ascii="Times New Roman" w:hAnsi="Times New Roman" w:cs="Times New Roman"/>
          <w:sz w:val="24"/>
          <w:u w:val="single"/>
        </w:rPr>
        <w:t>and</w:t>
      </w:r>
      <w:r w:rsidR="00894D31">
        <w:rPr>
          <w:rFonts w:ascii="Times New Roman" w:hAnsi="Times New Roman" w:cs="Times New Roman"/>
          <w:sz w:val="24"/>
        </w:rPr>
        <w:t xml:space="preserve"> active (misleading) deception fall into this category</w:t>
      </w:r>
      <w:r w:rsidR="007B600E">
        <w:rPr>
          <w:rFonts w:ascii="Times New Roman" w:hAnsi="Times New Roman" w:cs="Times New Roman"/>
          <w:sz w:val="24"/>
        </w:rPr>
        <w:t xml:space="preserve">. The IRB has developed a special consent form for this exemption; that form </w:t>
      </w:r>
      <w:proofErr w:type="gramStart"/>
      <w:r w:rsidR="007B600E">
        <w:rPr>
          <w:rFonts w:ascii="Times New Roman" w:hAnsi="Times New Roman" w:cs="Times New Roman"/>
          <w:sz w:val="24"/>
        </w:rPr>
        <w:t>must be used</w:t>
      </w:r>
      <w:proofErr w:type="gramEnd"/>
      <w:r w:rsidR="007B600E">
        <w:rPr>
          <w:rFonts w:ascii="Times New Roman" w:hAnsi="Times New Roman" w:cs="Times New Roman"/>
          <w:sz w:val="24"/>
        </w:rPr>
        <w:t xml:space="preserve"> with this exemption.</w:t>
      </w:r>
    </w:p>
    <w:p w:rsidR="008F1B88" w:rsidRDefault="008F1B88" w:rsidP="000C5657">
      <w:pPr>
        <w:pStyle w:val="NoSpacing"/>
        <w:rPr>
          <w:rFonts w:ascii="Times New Roman" w:hAnsi="Times New Roman" w:cs="Times New Roman"/>
          <w:sz w:val="24"/>
        </w:rPr>
      </w:pPr>
    </w:p>
    <w:p w:rsidR="008F1B88" w:rsidRDefault="008F1B88" w:rsidP="000C5657">
      <w:pPr>
        <w:pStyle w:val="NoSpacing"/>
        <w:rPr>
          <w:rFonts w:ascii="Times New Roman" w:hAnsi="Times New Roman" w:cs="Times New Roman"/>
          <w:sz w:val="24"/>
        </w:rPr>
      </w:pPr>
    </w:p>
    <w:p w:rsidR="00581771" w:rsidRDefault="00581771" w:rsidP="000C5657">
      <w:pPr>
        <w:pStyle w:val="NoSpacing"/>
        <w:rPr>
          <w:rFonts w:ascii="Times New Roman" w:hAnsi="Times New Roman" w:cs="Times New Roman"/>
          <w:sz w:val="24"/>
        </w:rPr>
      </w:pPr>
      <w:r>
        <w:rPr>
          <w:rFonts w:ascii="Times New Roman" w:hAnsi="Times New Roman" w:cs="Times New Roman"/>
          <w:sz w:val="24"/>
        </w:rPr>
        <w:t>Implications:</w:t>
      </w:r>
    </w:p>
    <w:p w:rsidR="00581771" w:rsidRDefault="00CE5D1C" w:rsidP="00CE5D1C">
      <w:pPr>
        <w:pStyle w:val="NoSpacing"/>
        <w:numPr>
          <w:ilvl w:val="0"/>
          <w:numId w:val="15"/>
        </w:numPr>
        <w:rPr>
          <w:rFonts w:ascii="Times New Roman" w:hAnsi="Times New Roman" w:cs="Times New Roman"/>
          <w:sz w:val="24"/>
        </w:rPr>
      </w:pPr>
      <w:r>
        <w:rPr>
          <w:rFonts w:ascii="Times New Roman" w:hAnsi="Times New Roman" w:cs="Times New Roman"/>
          <w:sz w:val="24"/>
        </w:rPr>
        <w:t>The examples provided in the new exemption itself are particularly relevant for psychologists and economists but could be relevant for researchers in other disciplines as well.</w:t>
      </w:r>
    </w:p>
    <w:p w:rsidR="00CE5D1C" w:rsidRDefault="00CE5D1C" w:rsidP="00CE5D1C">
      <w:pPr>
        <w:pStyle w:val="NoSpacing"/>
        <w:numPr>
          <w:ilvl w:val="0"/>
          <w:numId w:val="15"/>
        </w:numPr>
        <w:rPr>
          <w:rFonts w:ascii="Times New Roman" w:hAnsi="Times New Roman" w:cs="Times New Roman"/>
          <w:sz w:val="24"/>
        </w:rPr>
      </w:pPr>
      <w:r>
        <w:rPr>
          <w:rFonts w:ascii="Times New Roman" w:hAnsi="Times New Roman" w:cs="Times New Roman"/>
          <w:sz w:val="24"/>
        </w:rPr>
        <w:t>Very important: see above regarding deception</w:t>
      </w:r>
    </w:p>
    <w:p w:rsidR="004271AF" w:rsidRDefault="004271AF" w:rsidP="00CE5D1C">
      <w:pPr>
        <w:pStyle w:val="NoSpacing"/>
        <w:numPr>
          <w:ilvl w:val="0"/>
          <w:numId w:val="15"/>
        </w:numPr>
        <w:rPr>
          <w:rFonts w:ascii="Times New Roman" w:hAnsi="Times New Roman" w:cs="Times New Roman"/>
          <w:sz w:val="24"/>
        </w:rPr>
      </w:pPr>
      <w:r>
        <w:rPr>
          <w:rFonts w:ascii="Times New Roman" w:hAnsi="Times New Roman" w:cs="Times New Roman"/>
          <w:sz w:val="24"/>
        </w:rPr>
        <w:t>Possible new ways to collect information and still receive an exemption, similar to exemption 2 above</w:t>
      </w:r>
    </w:p>
    <w:p w:rsidR="004271AF" w:rsidRDefault="004271AF" w:rsidP="00CE5D1C">
      <w:pPr>
        <w:pStyle w:val="NoSpacing"/>
        <w:numPr>
          <w:ilvl w:val="0"/>
          <w:numId w:val="15"/>
        </w:numPr>
        <w:rPr>
          <w:rFonts w:ascii="Times New Roman" w:hAnsi="Times New Roman" w:cs="Times New Roman"/>
          <w:sz w:val="24"/>
        </w:rPr>
      </w:pPr>
      <w:r>
        <w:rPr>
          <w:rFonts w:ascii="Times New Roman" w:hAnsi="Times New Roman" w:cs="Times New Roman"/>
          <w:sz w:val="24"/>
        </w:rPr>
        <w:t>More criteria than in the past about the nature and effects of experiences/activities the research will involve; certain previously expedited projects will be exempt only if these criteria are met</w:t>
      </w:r>
    </w:p>
    <w:p w:rsidR="00CE5D1C" w:rsidRDefault="00CE5D1C" w:rsidP="000C5657">
      <w:pPr>
        <w:pStyle w:val="NoSpacing"/>
        <w:rPr>
          <w:rFonts w:ascii="Times New Roman" w:hAnsi="Times New Roman" w:cs="Times New Roman"/>
          <w:sz w:val="24"/>
        </w:rPr>
      </w:pPr>
    </w:p>
    <w:p w:rsidR="00581771" w:rsidRDefault="00581771" w:rsidP="000C5657">
      <w:pPr>
        <w:pStyle w:val="NoSpacing"/>
        <w:rPr>
          <w:rFonts w:ascii="Times New Roman" w:hAnsi="Times New Roman" w:cs="Times New Roman"/>
          <w:sz w:val="24"/>
        </w:rPr>
      </w:pPr>
      <w:r>
        <w:rPr>
          <w:rFonts w:ascii="Times New Roman" w:hAnsi="Times New Roman" w:cs="Times New Roman"/>
          <w:sz w:val="24"/>
        </w:rPr>
        <w:t xml:space="preserve">Who is </w:t>
      </w:r>
      <w:proofErr w:type="gramStart"/>
      <w:r>
        <w:rPr>
          <w:rFonts w:ascii="Times New Roman" w:hAnsi="Times New Roman" w:cs="Times New Roman"/>
          <w:sz w:val="24"/>
        </w:rPr>
        <w:t>impacted:</w:t>
      </w:r>
      <w:proofErr w:type="gramEnd"/>
    </w:p>
    <w:p w:rsidR="004271AF" w:rsidRDefault="004271AF" w:rsidP="004271AF">
      <w:pPr>
        <w:pStyle w:val="NoSpacing"/>
        <w:numPr>
          <w:ilvl w:val="0"/>
          <w:numId w:val="17"/>
        </w:numPr>
        <w:rPr>
          <w:rFonts w:ascii="Times New Roman" w:hAnsi="Times New Roman" w:cs="Times New Roman"/>
          <w:sz w:val="24"/>
        </w:rPr>
      </w:pPr>
      <w:r>
        <w:rPr>
          <w:rFonts w:ascii="Times New Roman" w:hAnsi="Times New Roman" w:cs="Times New Roman"/>
          <w:sz w:val="24"/>
        </w:rPr>
        <w:t>Psychology professors</w:t>
      </w:r>
    </w:p>
    <w:p w:rsidR="004271AF" w:rsidRDefault="004271AF" w:rsidP="004271AF">
      <w:pPr>
        <w:pStyle w:val="NoSpacing"/>
        <w:numPr>
          <w:ilvl w:val="0"/>
          <w:numId w:val="17"/>
        </w:numPr>
        <w:rPr>
          <w:rFonts w:ascii="Times New Roman" w:hAnsi="Times New Roman" w:cs="Times New Roman"/>
          <w:sz w:val="24"/>
        </w:rPr>
      </w:pPr>
      <w:r>
        <w:rPr>
          <w:rFonts w:ascii="Times New Roman" w:hAnsi="Times New Roman" w:cs="Times New Roman"/>
          <w:sz w:val="24"/>
        </w:rPr>
        <w:t>Psychology students</w:t>
      </w:r>
    </w:p>
    <w:p w:rsidR="004271AF" w:rsidRDefault="004271AF" w:rsidP="004271AF">
      <w:pPr>
        <w:pStyle w:val="NoSpacing"/>
        <w:numPr>
          <w:ilvl w:val="0"/>
          <w:numId w:val="17"/>
        </w:numPr>
        <w:rPr>
          <w:rFonts w:ascii="Times New Roman" w:hAnsi="Times New Roman" w:cs="Times New Roman"/>
          <w:sz w:val="24"/>
        </w:rPr>
      </w:pPr>
      <w:r>
        <w:rPr>
          <w:rFonts w:ascii="Times New Roman" w:hAnsi="Times New Roman" w:cs="Times New Roman"/>
          <w:sz w:val="24"/>
        </w:rPr>
        <w:t>Economics and Business professors</w:t>
      </w:r>
    </w:p>
    <w:p w:rsidR="004271AF" w:rsidRDefault="004271AF" w:rsidP="004271AF">
      <w:pPr>
        <w:pStyle w:val="NoSpacing"/>
        <w:numPr>
          <w:ilvl w:val="0"/>
          <w:numId w:val="17"/>
        </w:numPr>
        <w:rPr>
          <w:rFonts w:ascii="Times New Roman" w:hAnsi="Times New Roman" w:cs="Times New Roman"/>
          <w:sz w:val="24"/>
        </w:rPr>
      </w:pPr>
      <w:r>
        <w:rPr>
          <w:rFonts w:ascii="Times New Roman" w:hAnsi="Times New Roman" w:cs="Times New Roman"/>
          <w:sz w:val="24"/>
        </w:rPr>
        <w:t>Economics and Business students</w:t>
      </w:r>
    </w:p>
    <w:p w:rsidR="004271AF" w:rsidRDefault="004271AF" w:rsidP="004271AF">
      <w:pPr>
        <w:pStyle w:val="NoSpacing"/>
        <w:numPr>
          <w:ilvl w:val="0"/>
          <w:numId w:val="17"/>
        </w:numPr>
        <w:rPr>
          <w:rFonts w:ascii="Times New Roman" w:hAnsi="Times New Roman" w:cs="Times New Roman"/>
          <w:sz w:val="24"/>
        </w:rPr>
      </w:pPr>
      <w:r>
        <w:rPr>
          <w:rFonts w:ascii="Times New Roman" w:hAnsi="Times New Roman" w:cs="Times New Roman"/>
          <w:sz w:val="24"/>
        </w:rPr>
        <w:t>Possibly other professors/students; will depend on the nature of the project</w:t>
      </w:r>
    </w:p>
    <w:p w:rsidR="000C5657" w:rsidRDefault="000C5657" w:rsidP="000C5657">
      <w:pPr>
        <w:pStyle w:val="NoSpacing"/>
        <w:rPr>
          <w:rFonts w:ascii="Times New Roman" w:hAnsi="Times New Roman" w:cs="Times New Roman"/>
          <w:sz w:val="24"/>
        </w:rPr>
      </w:pPr>
    </w:p>
    <w:p w:rsidR="00894D31" w:rsidRDefault="00894D31" w:rsidP="000C5657">
      <w:pPr>
        <w:pStyle w:val="NoSpacing"/>
        <w:rPr>
          <w:rFonts w:ascii="Times New Roman" w:hAnsi="Times New Roman" w:cs="Times New Roman"/>
          <w:sz w:val="24"/>
        </w:rPr>
      </w:pPr>
      <w:r>
        <w:rPr>
          <w:rFonts w:ascii="Times New Roman" w:hAnsi="Times New Roman" w:cs="Times New Roman"/>
          <w:sz w:val="24"/>
        </w:rPr>
        <w:t xml:space="preserve">See the benign behavioral </w:t>
      </w:r>
      <w:proofErr w:type="gramStart"/>
      <w:r>
        <w:rPr>
          <w:rFonts w:ascii="Times New Roman" w:hAnsi="Times New Roman" w:cs="Times New Roman"/>
          <w:sz w:val="24"/>
        </w:rPr>
        <w:t>intervention research interaction determination form</w:t>
      </w:r>
      <w:proofErr w:type="gramEnd"/>
      <w:r>
        <w:rPr>
          <w:rFonts w:ascii="Times New Roman" w:hAnsi="Times New Roman" w:cs="Times New Roman"/>
          <w:sz w:val="24"/>
        </w:rPr>
        <w:t xml:space="preserve"> and the new benign behavioral intervention research consent form on the IRB homepage.</w:t>
      </w:r>
    </w:p>
    <w:p w:rsidR="00894D31" w:rsidRDefault="00894D31" w:rsidP="000C5657">
      <w:pPr>
        <w:pStyle w:val="NoSpacing"/>
        <w:rPr>
          <w:rFonts w:ascii="Times New Roman" w:hAnsi="Times New Roman" w:cs="Times New Roman"/>
          <w:sz w:val="24"/>
        </w:rPr>
      </w:pPr>
    </w:p>
    <w:p w:rsidR="000C5657" w:rsidRDefault="000C5657" w:rsidP="000C5657">
      <w:pPr>
        <w:pStyle w:val="NoSpacing"/>
        <w:rPr>
          <w:rFonts w:ascii="Times New Roman" w:hAnsi="Times New Roman" w:cs="Times New Roman"/>
          <w:sz w:val="24"/>
        </w:rPr>
      </w:pPr>
      <w:r>
        <w:rPr>
          <w:rFonts w:ascii="Times New Roman" w:hAnsi="Times New Roman" w:cs="Times New Roman"/>
          <w:sz w:val="24"/>
        </w:rPr>
        <w:t>Exemption 4</w:t>
      </w:r>
      <w:r w:rsidR="00083AE1">
        <w:rPr>
          <w:rFonts w:ascii="Times New Roman" w:hAnsi="Times New Roman" w:cs="Times New Roman"/>
          <w:sz w:val="24"/>
        </w:rPr>
        <w:t xml:space="preserve">; </w:t>
      </w:r>
      <w:r w:rsidR="004271AF">
        <w:rPr>
          <w:rFonts w:ascii="Times New Roman" w:hAnsi="Times New Roman" w:cs="Times New Roman"/>
          <w:sz w:val="24"/>
        </w:rPr>
        <w:t>new text in italics</w:t>
      </w:r>
    </w:p>
    <w:p w:rsidR="00894D31" w:rsidRDefault="00894D31" w:rsidP="000C5657">
      <w:pPr>
        <w:pStyle w:val="NoSpacing"/>
        <w:rPr>
          <w:rFonts w:ascii="Times New Roman" w:hAnsi="Times New Roman" w:cs="Times New Roman"/>
          <w:i/>
          <w:sz w:val="24"/>
        </w:rPr>
      </w:pPr>
    </w:p>
    <w:p w:rsidR="000C5657" w:rsidRPr="004271AF" w:rsidRDefault="000C5657" w:rsidP="000C5657">
      <w:pPr>
        <w:pStyle w:val="NoSpacing"/>
        <w:rPr>
          <w:rFonts w:ascii="Times New Roman" w:hAnsi="Times New Roman" w:cs="Times New Roman"/>
          <w:i/>
          <w:sz w:val="24"/>
        </w:rPr>
      </w:pPr>
      <w:r w:rsidRPr="004271AF">
        <w:rPr>
          <w:rFonts w:ascii="Times New Roman" w:hAnsi="Times New Roman" w:cs="Times New Roman"/>
          <w:i/>
          <w:sz w:val="24"/>
        </w:rPr>
        <w:t xml:space="preserve">Secondary research for which consent is not required: </w:t>
      </w:r>
      <w:r w:rsidR="000F448D" w:rsidRPr="004271AF">
        <w:rPr>
          <w:rFonts w:ascii="Times New Roman" w:hAnsi="Times New Roman" w:cs="Times New Roman"/>
          <w:i/>
          <w:sz w:val="24"/>
        </w:rPr>
        <w:t xml:space="preserve">secondary research </w:t>
      </w:r>
      <w:r w:rsidRPr="004271AF">
        <w:rPr>
          <w:rFonts w:ascii="Times New Roman" w:hAnsi="Times New Roman" w:cs="Times New Roman"/>
          <w:i/>
          <w:sz w:val="24"/>
        </w:rPr>
        <w:t>use</w:t>
      </w:r>
      <w:r w:rsidR="000F448D" w:rsidRPr="004271AF">
        <w:rPr>
          <w:rFonts w:ascii="Times New Roman" w:hAnsi="Times New Roman" w:cs="Times New Roman"/>
          <w:i/>
          <w:sz w:val="24"/>
        </w:rPr>
        <w:t>s</w:t>
      </w:r>
      <w:r w:rsidRPr="004271AF">
        <w:rPr>
          <w:rFonts w:ascii="Times New Roman" w:hAnsi="Times New Roman" w:cs="Times New Roman"/>
          <w:i/>
          <w:sz w:val="24"/>
        </w:rPr>
        <w:t xml:space="preserve"> of ide</w:t>
      </w:r>
      <w:r w:rsidR="00F819A4" w:rsidRPr="004271AF">
        <w:rPr>
          <w:rFonts w:ascii="Times New Roman" w:hAnsi="Times New Roman" w:cs="Times New Roman"/>
          <w:i/>
          <w:sz w:val="24"/>
        </w:rPr>
        <w:t>ntifiable private information…</w:t>
      </w:r>
      <w:r w:rsidRPr="004271AF">
        <w:rPr>
          <w:rFonts w:ascii="Times New Roman" w:hAnsi="Times New Roman" w:cs="Times New Roman"/>
          <w:i/>
          <w:sz w:val="24"/>
        </w:rPr>
        <w:t xml:space="preserve">if </w:t>
      </w:r>
      <w:r w:rsidRPr="004271AF">
        <w:rPr>
          <w:rFonts w:ascii="Times New Roman" w:hAnsi="Times New Roman" w:cs="Times New Roman"/>
          <w:i/>
          <w:sz w:val="24"/>
          <w:u w:val="single"/>
        </w:rPr>
        <w:t>at least one</w:t>
      </w:r>
      <w:r w:rsidRPr="004271AF">
        <w:rPr>
          <w:rFonts w:ascii="Times New Roman" w:hAnsi="Times New Roman" w:cs="Times New Roman"/>
          <w:i/>
          <w:sz w:val="24"/>
        </w:rPr>
        <w:t xml:space="preserve"> of the following </w:t>
      </w:r>
      <w:proofErr w:type="gramStart"/>
      <w:r w:rsidRPr="004271AF">
        <w:rPr>
          <w:rFonts w:ascii="Times New Roman" w:hAnsi="Times New Roman" w:cs="Times New Roman"/>
          <w:i/>
          <w:sz w:val="24"/>
        </w:rPr>
        <w:t>is met</w:t>
      </w:r>
      <w:proofErr w:type="gramEnd"/>
      <w:r w:rsidRPr="004271AF">
        <w:rPr>
          <w:rFonts w:ascii="Times New Roman" w:hAnsi="Times New Roman" w:cs="Times New Roman"/>
          <w:i/>
          <w:sz w:val="24"/>
        </w:rPr>
        <w:t>:</w:t>
      </w:r>
    </w:p>
    <w:p w:rsidR="00F079BD" w:rsidRDefault="000F448D" w:rsidP="000C5657">
      <w:pPr>
        <w:pStyle w:val="NoSpacing"/>
        <w:numPr>
          <w:ilvl w:val="0"/>
          <w:numId w:val="2"/>
        </w:numPr>
        <w:rPr>
          <w:rFonts w:ascii="Times New Roman" w:hAnsi="Times New Roman" w:cs="Times New Roman"/>
          <w:sz w:val="24"/>
        </w:rPr>
      </w:pPr>
      <w:r>
        <w:rPr>
          <w:rFonts w:ascii="Times New Roman" w:hAnsi="Times New Roman" w:cs="Times New Roman"/>
          <w:sz w:val="24"/>
        </w:rPr>
        <w:t>The identifiable private i</w:t>
      </w:r>
      <w:r w:rsidR="00F079BD">
        <w:rPr>
          <w:rFonts w:ascii="Times New Roman" w:hAnsi="Times New Roman" w:cs="Times New Roman"/>
          <w:sz w:val="24"/>
        </w:rPr>
        <w:t xml:space="preserve">nformation </w:t>
      </w:r>
      <w:r w:rsidR="00F819A4">
        <w:rPr>
          <w:rFonts w:ascii="Times New Roman" w:hAnsi="Times New Roman" w:cs="Times New Roman"/>
          <w:sz w:val="24"/>
        </w:rPr>
        <w:t>[is]</w:t>
      </w:r>
      <w:r w:rsidR="00F079BD">
        <w:rPr>
          <w:rFonts w:ascii="Times New Roman" w:hAnsi="Times New Roman" w:cs="Times New Roman"/>
          <w:sz w:val="24"/>
        </w:rPr>
        <w:t xml:space="preserve"> publically available</w:t>
      </w:r>
    </w:p>
    <w:p w:rsidR="000C5657" w:rsidRDefault="000F448D" w:rsidP="000C5657">
      <w:pPr>
        <w:pStyle w:val="NoSpacing"/>
        <w:numPr>
          <w:ilvl w:val="0"/>
          <w:numId w:val="2"/>
        </w:numPr>
        <w:rPr>
          <w:rFonts w:ascii="Times New Roman" w:hAnsi="Times New Roman" w:cs="Times New Roman"/>
          <w:sz w:val="24"/>
        </w:rPr>
      </w:pPr>
      <w:r>
        <w:rPr>
          <w:rFonts w:ascii="Times New Roman" w:hAnsi="Times New Roman" w:cs="Times New Roman"/>
          <w:sz w:val="24"/>
        </w:rPr>
        <w:t>I</w:t>
      </w:r>
      <w:r w:rsidR="000C5657">
        <w:rPr>
          <w:rFonts w:ascii="Times New Roman" w:hAnsi="Times New Roman" w:cs="Times New Roman"/>
          <w:sz w:val="24"/>
        </w:rPr>
        <w:t>nformation</w:t>
      </w:r>
      <w:r>
        <w:rPr>
          <w:rFonts w:ascii="Times New Roman" w:hAnsi="Times New Roman" w:cs="Times New Roman"/>
          <w:sz w:val="24"/>
        </w:rPr>
        <w:t xml:space="preserve">…is recorded by the investigator in such a manner that the identity of the human subjects </w:t>
      </w:r>
      <w:r w:rsidRPr="004271AF">
        <w:rPr>
          <w:rFonts w:ascii="Times New Roman" w:hAnsi="Times New Roman" w:cs="Times New Roman"/>
          <w:i/>
          <w:sz w:val="24"/>
        </w:rPr>
        <w:t>cannot readily be ascertained</w:t>
      </w:r>
      <w:r>
        <w:rPr>
          <w:rFonts w:ascii="Times New Roman" w:hAnsi="Times New Roman" w:cs="Times New Roman"/>
          <w:sz w:val="24"/>
        </w:rPr>
        <w:t xml:space="preserve"> directly or through identifiers linked to the subjects; the investigator does not </w:t>
      </w:r>
      <w:r w:rsidR="00F079BD">
        <w:rPr>
          <w:rFonts w:ascii="Times New Roman" w:hAnsi="Times New Roman" w:cs="Times New Roman"/>
          <w:sz w:val="24"/>
        </w:rPr>
        <w:t xml:space="preserve">contact </w:t>
      </w:r>
      <w:r>
        <w:rPr>
          <w:rFonts w:ascii="Times New Roman" w:hAnsi="Times New Roman" w:cs="Times New Roman"/>
          <w:sz w:val="24"/>
        </w:rPr>
        <w:t xml:space="preserve">the </w:t>
      </w:r>
      <w:r w:rsidR="00F079BD">
        <w:rPr>
          <w:rFonts w:ascii="Times New Roman" w:hAnsi="Times New Roman" w:cs="Times New Roman"/>
          <w:sz w:val="24"/>
        </w:rPr>
        <w:t>subjects</w:t>
      </w:r>
      <w:r>
        <w:rPr>
          <w:rFonts w:ascii="Times New Roman" w:hAnsi="Times New Roman" w:cs="Times New Roman"/>
          <w:sz w:val="24"/>
        </w:rPr>
        <w:t>,</w:t>
      </w:r>
      <w:r w:rsidR="00F079BD">
        <w:rPr>
          <w:rFonts w:ascii="Times New Roman" w:hAnsi="Times New Roman" w:cs="Times New Roman"/>
          <w:sz w:val="24"/>
        </w:rPr>
        <w:t xml:space="preserve"> </w:t>
      </w:r>
      <w:r w:rsidR="00F079BD" w:rsidRPr="004271AF">
        <w:rPr>
          <w:rFonts w:ascii="Times New Roman" w:hAnsi="Times New Roman" w:cs="Times New Roman"/>
          <w:i/>
          <w:sz w:val="24"/>
        </w:rPr>
        <w:t xml:space="preserve">and </w:t>
      </w:r>
      <w:r w:rsidRPr="004271AF">
        <w:rPr>
          <w:rFonts w:ascii="Times New Roman" w:hAnsi="Times New Roman" w:cs="Times New Roman"/>
          <w:i/>
          <w:sz w:val="24"/>
        </w:rPr>
        <w:t xml:space="preserve">the investigator </w:t>
      </w:r>
      <w:r w:rsidR="00F079BD" w:rsidRPr="004271AF">
        <w:rPr>
          <w:rFonts w:ascii="Times New Roman" w:hAnsi="Times New Roman" w:cs="Times New Roman"/>
          <w:i/>
          <w:sz w:val="24"/>
        </w:rPr>
        <w:t>will not re-identify the subjects</w:t>
      </w:r>
    </w:p>
    <w:p w:rsidR="000C5657" w:rsidRDefault="00F819A4" w:rsidP="000C5657">
      <w:pPr>
        <w:pStyle w:val="NoSpacing"/>
        <w:numPr>
          <w:ilvl w:val="0"/>
          <w:numId w:val="2"/>
        </w:numPr>
        <w:rPr>
          <w:rFonts w:ascii="Times New Roman" w:hAnsi="Times New Roman" w:cs="Times New Roman"/>
          <w:sz w:val="24"/>
        </w:rPr>
      </w:pPr>
      <w:r>
        <w:rPr>
          <w:rFonts w:ascii="Times New Roman" w:hAnsi="Times New Roman" w:cs="Times New Roman"/>
          <w:sz w:val="24"/>
        </w:rPr>
        <w:t>[3 and 4</w:t>
      </w:r>
      <w:r w:rsidR="008E354B">
        <w:rPr>
          <w:rFonts w:ascii="Times New Roman" w:hAnsi="Times New Roman" w:cs="Times New Roman"/>
          <w:sz w:val="24"/>
        </w:rPr>
        <w:t xml:space="preserve"> are</w:t>
      </w:r>
      <w:r>
        <w:rPr>
          <w:rFonts w:ascii="Times New Roman" w:hAnsi="Times New Roman" w:cs="Times New Roman"/>
          <w:sz w:val="24"/>
        </w:rPr>
        <w:t xml:space="preserve"> essentially not relevant at CC]</w:t>
      </w:r>
    </w:p>
    <w:p w:rsidR="008E354B" w:rsidRDefault="008E354B" w:rsidP="00A15455">
      <w:pPr>
        <w:pStyle w:val="NoSpacing"/>
        <w:rPr>
          <w:rFonts w:ascii="Times New Roman" w:hAnsi="Times New Roman" w:cs="Times New Roman"/>
          <w:sz w:val="24"/>
        </w:rPr>
      </w:pPr>
    </w:p>
    <w:p w:rsidR="008E354B" w:rsidRDefault="008E354B" w:rsidP="00A15455">
      <w:pPr>
        <w:pStyle w:val="NoSpacing"/>
        <w:rPr>
          <w:rFonts w:ascii="Times New Roman" w:hAnsi="Times New Roman" w:cs="Times New Roman"/>
          <w:sz w:val="24"/>
        </w:rPr>
      </w:pPr>
      <w:r>
        <w:rPr>
          <w:rFonts w:ascii="Times New Roman" w:hAnsi="Times New Roman" w:cs="Times New Roman"/>
          <w:sz w:val="24"/>
        </w:rPr>
        <w:t xml:space="preserve">What has changed, in plain </w:t>
      </w:r>
      <w:proofErr w:type="gramStart"/>
      <w:r>
        <w:rPr>
          <w:rFonts w:ascii="Times New Roman" w:hAnsi="Times New Roman" w:cs="Times New Roman"/>
          <w:sz w:val="24"/>
        </w:rPr>
        <w:t>English:</w:t>
      </w:r>
      <w:proofErr w:type="gramEnd"/>
    </w:p>
    <w:p w:rsidR="008E354B" w:rsidRDefault="008E354B" w:rsidP="008E354B">
      <w:pPr>
        <w:pStyle w:val="NoSpacing"/>
        <w:numPr>
          <w:ilvl w:val="0"/>
          <w:numId w:val="18"/>
        </w:numPr>
        <w:rPr>
          <w:rFonts w:ascii="Times New Roman" w:hAnsi="Times New Roman" w:cs="Times New Roman"/>
          <w:sz w:val="24"/>
        </w:rPr>
      </w:pPr>
      <w:r>
        <w:rPr>
          <w:rFonts w:ascii="Times New Roman" w:hAnsi="Times New Roman" w:cs="Times New Roman"/>
          <w:sz w:val="24"/>
        </w:rPr>
        <w:t>Now specifies that the exemption is about secondary research (based on information previously collected for other purposes, either research-related or not research-related) rather than simply using the vague term “existing”</w:t>
      </w:r>
    </w:p>
    <w:p w:rsidR="008E354B" w:rsidRDefault="008E354B" w:rsidP="008E354B">
      <w:pPr>
        <w:pStyle w:val="NoSpacing"/>
        <w:numPr>
          <w:ilvl w:val="0"/>
          <w:numId w:val="18"/>
        </w:numPr>
        <w:rPr>
          <w:rFonts w:ascii="Times New Roman" w:hAnsi="Times New Roman" w:cs="Times New Roman"/>
          <w:sz w:val="24"/>
        </w:rPr>
      </w:pPr>
      <w:r>
        <w:rPr>
          <w:rFonts w:ascii="Times New Roman" w:hAnsi="Times New Roman" w:cs="Times New Roman"/>
          <w:sz w:val="24"/>
        </w:rPr>
        <w:t>Now specifies that this exemption is about research for which consent is not (currently) required, which makes sense if it is secondary research</w:t>
      </w:r>
    </w:p>
    <w:p w:rsidR="008E354B" w:rsidRDefault="008E354B" w:rsidP="008E354B">
      <w:pPr>
        <w:pStyle w:val="NoSpacing"/>
        <w:numPr>
          <w:ilvl w:val="0"/>
          <w:numId w:val="18"/>
        </w:numPr>
        <w:rPr>
          <w:rFonts w:ascii="Times New Roman" w:hAnsi="Times New Roman" w:cs="Times New Roman"/>
          <w:sz w:val="24"/>
        </w:rPr>
      </w:pPr>
      <w:r>
        <w:rPr>
          <w:rFonts w:ascii="Times New Roman" w:hAnsi="Times New Roman" w:cs="Times New Roman"/>
          <w:sz w:val="24"/>
        </w:rPr>
        <w:t>As with exemption 2,</w:t>
      </w:r>
      <w:r w:rsidR="00C66E27">
        <w:rPr>
          <w:rFonts w:ascii="Times New Roman" w:hAnsi="Times New Roman" w:cs="Times New Roman"/>
          <w:sz w:val="24"/>
        </w:rPr>
        <w:t xml:space="preserve"> new</w:t>
      </w:r>
      <w:r>
        <w:rPr>
          <w:rFonts w:ascii="Times New Roman" w:hAnsi="Times New Roman" w:cs="Times New Roman"/>
          <w:sz w:val="24"/>
        </w:rPr>
        <w:t xml:space="preserve"> clarity that the issue is how the information is recorded (in terms of ascertaining identity), not whether the researcher has access to identities</w:t>
      </w:r>
    </w:p>
    <w:p w:rsidR="00C66E27" w:rsidRDefault="00C66E27" w:rsidP="00C66E27">
      <w:pPr>
        <w:pStyle w:val="NoSpacing"/>
        <w:numPr>
          <w:ilvl w:val="0"/>
          <w:numId w:val="18"/>
        </w:numPr>
        <w:rPr>
          <w:rFonts w:ascii="Times New Roman" w:hAnsi="Times New Roman" w:cs="Times New Roman"/>
          <w:sz w:val="24"/>
        </w:rPr>
      </w:pPr>
      <w:r>
        <w:rPr>
          <w:rFonts w:ascii="Times New Roman" w:hAnsi="Times New Roman" w:cs="Times New Roman"/>
          <w:sz w:val="24"/>
        </w:rPr>
        <w:t xml:space="preserve">Adds to the language about identity not being readily ascertained a criterion that the researcher will </w:t>
      </w:r>
      <w:r w:rsidR="00C45819">
        <w:rPr>
          <w:rFonts w:ascii="Times New Roman" w:hAnsi="Times New Roman" w:cs="Times New Roman"/>
          <w:sz w:val="24"/>
        </w:rPr>
        <w:t>neither</w:t>
      </w:r>
      <w:r>
        <w:rPr>
          <w:rFonts w:ascii="Times New Roman" w:hAnsi="Times New Roman" w:cs="Times New Roman"/>
          <w:sz w:val="24"/>
        </w:rPr>
        <w:t xml:space="preserve"> contact </w:t>
      </w:r>
      <w:r w:rsidR="00C45819">
        <w:rPr>
          <w:rFonts w:ascii="Times New Roman" w:hAnsi="Times New Roman" w:cs="Times New Roman"/>
          <w:sz w:val="24"/>
        </w:rPr>
        <w:t>n</w:t>
      </w:r>
      <w:r>
        <w:rPr>
          <w:rFonts w:ascii="Times New Roman" w:hAnsi="Times New Roman" w:cs="Times New Roman"/>
          <w:sz w:val="24"/>
        </w:rPr>
        <w:t xml:space="preserve">or re-identify participants from the original research </w:t>
      </w:r>
    </w:p>
    <w:p w:rsidR="00492626" w:rsidRDefault="00492626" w:rsidP="00C66E27">
      <w:pPr>
        <w:pStyle w:val="NoSpacing"/>
        <w:numPr>
          <w:ilvl w:val="0"/>
          <w:numId w:val="18"/>
        </w:numPr>
        <w:rPr>
          <w:rFonts w:ascii="Times New Roman" w:hAnsi="Times New Roman" w:cs="Times New Roman"/>
          <w:sz w:val="24"/>
        </w:rPr>
      </w:pPr>
      <w:r>
        <w:rPr>
          <w:rFonts w:ascii="Times New Roman" w:hAnsi="Times New Roman" w:cs="Times New Roman"/>
          <w:sz w:val="24"/>
        </w:rPr>
        <w:t xml:space="preserve">The bullet point immediately above is only </w:t>
      </w:r>
      <w:r w:rsidR="00F43993">
        <w:rPr>
          <w:rFonts w:ascii="Times New Roman" w:hAnsi="Times New Roman" w:cs="Times New Roman"/>
          <w:sz w:val="24"/>
        </w:rPr>
        <w:t>relevant</w:t>
      </w:r>
      <w:r>
        <w:rPr>
          <w:rFonts w:ascii="Times New Roman" w:hAnsi="Times New Roman" w:cs="Times New Roman"/>
          <w:sz w:val="24"/>
        </w:rPr>
        <w:t xml:space="preserve"> if the information is not already publicly available</w:t>
      </w:r>
    </w:p>
    <w:p w:rsidR="008E354B" w:rsidRDefault="008E354B" w:rsidP="00A15455">
      <w:pPr>
        <w:pStyle w:val="NoSpacing"/>
        <w:rPr>
          <w:rFonts w:ascii="Times New Roman" w:hAnsi="Times New Roman" w:cs="Times New Roman"/>
          <w:sz w:val="24"/>
        </w:rPr>
      </w:pPr>
    </w:p>
    <w:p w:rsidR="008E354B" w:rsidRDefault="008E354B" w:rsidP="00A15455">
      <w:pPr>
        <w:pStyle w:val="NoSpacing"/>
        <w:rPr>
          <w:rFonts w:ascii="Times New Roman" w:hAnsi="Times New Roman" w:cs="Times New Roman"/>
          <w:sz w:val="24"/>
        </w:rPr>
      </w:pPr>
      <w:r>
        <w:rPr>
          <w:rFonts w:ascii="Times New Roman" w:hAnsi="Times New Roman" w:cs="Times New Roman"/>
          <w:sz w:val="24"/>
        </w:rPr>
        <w:t>Implications:</w:t>
      </w:r>
    </w:p>
    <w:p w:rsidR="00C66E27" w:rsidRDefault="00C66E27" w:rsidP="00C66E27">
      <w:pPr>
        <w:pStyle w:val="NoSpacing"/>
        <w:numPr>
          <w:ilvl w:val="0"/>
          <w:numId w:val="19"/>
        </w:numPr>
        <w:rPr>
          <w:rFonts w:ascii="Times New Roman" w:hAnsi="Times New Roman" w:cs="Times New Roman"/>
          <w:sz w:val="24"/>
        </w:rPr>
      </w:pPr>
      <w:r>
        <w:rPr>
          <w:rFonts w:ascii="Times New Roman" w:hAnsi="Times New Roman" w:cs="Times New Roman"/>
          <w:sz w:val="24"/>
        </w:rPr>
        <w:t>This exemption focuses on reusing identifiable information that had been collected for some other primary or initial activity that might or might not have been research as defined by the federal government and that the current researcher would find in existing records</w:t>
      </w:r>
    </w:p>
    <w:p w:rsidR="00C66E27" w:rsidRDefault="00C66E27" w:rsidP="00C66E27">
      <w:pPr>
        <w:pStyle w:val="NoSpacing"/>
        <w:numPr>
          <w:ilvl w:val="0"/>
          <w:numId w:val="19"/>
        </w:numPr>
        <w:rPr>
          <w:rFonts w:ascii="Times New Roman" w:hAnsi="Times New Roman" w:cs="Times New Roman"/>
          <w:sz w:val="24"/>
        </w:rPr>
      </w:pPr>
      <w:r>
        <w:rPr>
          <w:rFonts w:ascii="Times New Roman" w:hAnsi="Times New Roman" w:cs="Times New Roman"/>
          <w:sz w:val="24"/>
        </w:rPr>
        <w:t>This exemption does not include primary/currently new research but other exemptions do</w:t>
      </w:r>
    </w:p>
    <w:p w:rsidR="00C66E27" w:rsidRDefault="00C66E27" w:rsidP="00C66E27">
      <w:pPr>
        <w:pStyle w:val="NoSpacing"/>
        <w:numPr>
          <w:ilvl w:val="0"/>
          <w:numId w:val="19"/>
        </w:numPr>
        <w:rPr>
          <w:rFonts w:ascii="Times New Roman" w:hAnsi="Times New Roman" w:cs="Times New Roman"/>
          <w:sz w:val="24"/>
        </w:rPr>
      </w:pPr>
      <w:r>
        <w:rPr>
          <w:rFonts w:ascii="Times New Roman" w:hAnsi="Times New Roman" w:cs="Times New Roman"/>
          <w:sz w:val="24"/>
        </w:rPr>
        <w:t xml:space="preserve">While the language suggests information collected from previous activity (research or not), IRB experts are interpreting this exemption to include prospective data as well; that is, information that will be collected in the near future is fair </w:t>
      </w:r>
      <w:r w:rsidR="001C2B05">
        <w:rPr>
          <w:rFonts w:ascii="Times New Roman" w:hAnsi="Times New Roman" w:cs="Times New Roman"/>
          <w:sz w:val="24"/>
        </w:rPr>
        <w:t>use</w:t>
      </w:r>
      <w:r>
        <w:rPr>
          <w:rFonts w:ascii="Times New Roman" w:hAnsi="Times New Roman" w:cs="Times New Roman"/>
          <w:sz w:val="24"/>
        </w:rPr>
        <w:t xml:space="preserve"> for researchers down the line</w:t>
      </w:r>
    </w:p>
    <w:p w:rsidR="008E354B" w:rsidRDefault="008E354B" w:rsidP="00A15455">
      <w:pPr>
        <w:pStyle w:val="NoSpacing"/>
        <w:rPr>
          <w:rFonts w:ascii="Times New Roman" w:hAnsi="Times New Roman" w:cs="Times New Roman"/>
          <w:sz w:val="24"/>
        </w:rPr>
      </w:pPr>
    </w:p>
    <w:p w:rsidR="008E354B" w:rsidRDefault="008E354B" w:rsidP="00A15455">
      <w:pPr>
        <w:pStyle w:val="NoSpacing"/>
        <w:rPr>
          <w:rFonts w:ascii="Times New Roman" w:hAnsi="Times New Roman" w:cs="Times New Roman"/>
          <w:sz w:val="24"/>
        </w:rPr>
      </w:pPr>
      <w:r>
        <w:rPr>
          <w:rFonts w:ascii="Times New Roman" w:hAnsi="Times New Roman" w:cs="Times New Roman"/>
          <w:sz w:val="24"/>
        </w:rPr>
        <w:t xml:space="preserve">Who is </w:t>
      </w:r>
      <w:proofErr w:type="gramStart"/>
      <w:r>
        <w:rPr>
          <w:rFonts w:ascii="Times New Roman" w:hAnsi="Times New Roman" w:cs="Times New Roman"/>
          <w:sz w:val="24"/>
        </w:rPr>
        <w:t>impacted:</w:t>
      </w:r>
      <w:proofErr w:type="gramEnd"/>
    </w:p>
    <w:p w:rsidR="008E354B" w:rsidRDefault="00492626" w:rsidP="00492626">
      <w:pPr>
        <w:pStyle w:val="NoSpacing"/>
        <w:numPr>
          <w:ilvl w:val="0"/>
          <w:numId w:val="20"/>
        </w:numPr>
        <w:rPr>
          <w:rFonts w:ascii="Times New Roman" w:hAnsi="Times New Roman" w:cs="Times New Roman"/>
          <w:sz w:val="24"/>
        </w:rPr>
      </w:pPr>
      <w:r>
        <w:rPr>
          <w:rFonts w:ascii="Times New Roman" w:hAnsi="Times New Roman" w:cs="Times New Roman"/>
          <w:sz w:val="24"/>
        </w:rPr>
        <w:t>Any type of researcher who may use already existing data/information (this suggests database research but could involve other kinds, such as an interview study in which interviews are being mined for a different set of insights)</w:t>
      </w:r>
    </w:p>
    <w:p w:rsidR="00206F70" w:rsidRDefault="00206F70" w:rsidP="00A15455">
      <w:pPr>
        <w:pStyle w:val="NoSpacing"/>
        <w:rPr>
          <w:rFonts w:ascii="Times New Roman" w:hAnsi="Times New Roman" w:cs="Times New Roman"/>
          <w:sz w:val="24"/>
        </w:rPr>
      </w:pPr>
    </w:p>
    <w:p w:rsidR="004271AF" w:rsidRDefault="00DD2499" w:rsidP="00A15455">
      <w:pPr>
        <w:pStyle w:val="NoSpacing"/>
        <w:rPr>
          <w:rFonts w:ascii="Times New Roman" w:hAnsi="Times New Roman" w:cs="Times New Roman"/>
          <w:sz w:val="24"/>
        </w:rPr>
      </w:pPr>
      <w:r>
        <w:rPr>
          <w:rFonts w:ascii="Times New Roman" w:hAnsi="Times New Roman" w:cs="Times New Roman"/>
          <w:sz w:val="24"/>
        </w:rPr>
        <w:t>Additional information about exemptions: c</w:t>
      </w:r>
      <w:r w:rsidR="004D7CA3">
        <w:rPr>
          <w:rFonts w:ascii="Times New Roman" w:hAnsi="Times New Roman" w:cs="Times New Roman"/>
          <w:sz w:val="24"/>
        </w:rPr>
        <w:t>hanges in who can be exempt:</w:t>
      </w:r>
    </w:p>
    <w:p w:rsidR="004D7CA3" w:rsidRDefault="004D7CA3" w:rsidP="004D7CA3">
      <w:pPr>
        <w:pStyle w:val="NoSpacing"/>
        <w:numPr>
          <w:ilvl w:val="0"/>
          <w:numId w:val="20"/>
        </w:numPr>
        <w:rPr>
          <w:rFonts w:ascii="Times New Roman" w:hAnsi="Times New Roman" w:cs="Times New Roman"/>
          <w:sz w:val="24"/>
        </w:rPr>
      </w:pPr>
      <w:r>
        <w:rPr>
          <w:rFonts w:ascii="Times New Roman" w:hAnsi="Times New Roman" w:cs="Times New Roman"/>
          <w:sz w:val="24"/>
        </w:rPr>
        <w:t>Pregnant women can now be exempt</w:t>
      </w:r>
    </w:p>
    <w:p w:rsidR="00133863" w:rsidRPr="004D7CA3" w:rsidRDefault="004D7CA3" w:rsidP="00133863">
      <w:pPr>
        <w:pStyle w:val="NoSpacing"/>
        <w:numPr>
          <w:ilvl w:val="0"/>
          <w:numId w:val="20"/>
        </w:numPr>
        <w:rPr>
          <w:rFonts w:ascii="Times New Roman" w:hAnsi="Times New Roman" w:cs="Times New Roman"/>
          <w:sz w:val="24"/>
        </w:rPr>
      </w:pPr>
      <w:r>
        <w:rPr>
          <w:rFonts w:ascii="Times New Roman" w:hAnsi="Times New Roman" w:cs="Times New Roman"/>
          <w:sz w:val="24"/>
        </w:rPr>
        <w:t>Prisoners can (newly) be exempt if and only if they are part of</w:t>
      </w:r>
      <w:r w:rsidR="00133863" w:rsidRPr="004D7CA3">
        <w:rPr>
          <w:rFonts w:ascii="Times New Roman" w:hAnsi="Times New Roman" w:cs="Times New Roman"/>
          <w:sz w:val="24"/>
        </w:rPr>
        <w:t xml:space="preserve"> research aimed at involving a broader subject population that only </w:t>
      </w:r>
      <w:r>
        <w:rPr>
          <w:rFonts w:ascii="Times New Roman" w:hAnsi="Times New Roman" w:cs="Times New Roman"/>
          <w:sz w:val="24"/>
        </w:rPr>
        <w:t>incidentally includes prisoners</w:t>
      </w:r>
    </w:p>
    <w:p w:rsidR="000F448D" w:rsidRDefault="000F448D" w:rsidP="00A15455">
      <w:pPr>
        <w:pStyle w:val="NoSpacing"/>
        <w:rPr>
          <w:rFonts w:ascii="Times New Roman" w:hAnsi="Times New Roman" w:cs="Times New Roman"/>
          <w:sz w:val="24"/>
        </w:rPr>
      </w:pPr>
    </w:p>
    <w:p w:rsidR="007B600E" w:rsidRDefault="007B600E" w:rsidP="00A15455">
      <w:pPr>
        <w:pStyle w:val="NoSpacing"/>
        <w:rPr>
          <w:rFonts w:ascii="Times New Roman" w:hAnsi="Times New Roman" w:cs="Times New Roman"/>
          <w:sz w:val="24"/>
        </w:rPr>
      </w:pPr>
      <w:r>
        <w:rPr>
          <w:rFonts w:ascii="Times New Roman" w:hAnsi="Times New Roman" w:cs="Times New Roman"/>
          <w:sz w:val="24"/>
        </w:rPr>
        <w:t xml:space="preserve">See the secondary </w:t>
      </w:r>
      <w:proofErr w:type="gramStart"/>
      <w:r>
        <w:rPr>
          <w:rFonts w:ascii="Times New Roman" w:hAnsi="Times New Roman" w:cs="Times New Roman"/>
          <w:sz w:val="24"/>
        </w:rPr>
        <w:t>research exemption determination form</w:t>
      </w:r>
      <w:proofErr w:type="gramEnd"/>
      <w:r>
        <w:rPr>
          <w:rFonts w:ascii="Times New Roman" w:hAnsi="Times New Roman" w:cs="Times New Roman"/>
          <w:sz w:val="24"/>
        </w:rPr>
        <w:t xml:space="preserve"> on the IRB homepage.</w:t>
      </w:r>
    </w:p>
    <w:p w:rsidR="007B600E" w:rsidRDefault="007B600E" w:rsidP="00A15455">
      <w:pPr>
        <w:pStyle w:val="NoSpacing"/>
        <w:rPr>
          <w:rFonts w:ascii="Times New Roman" w:hAnsi="Times New Roman" w:cs="Times New Roman"/>
          <w:sz w:val="24"/>
        </w:rPr>
      </w:pPr>
    </w:p>
    <w:p w:rsidR="00521E0D" w:rsidRPr="00521E0D" w:rsidRDefault="00521E0D" w:rsidP="00A15455">
      <w:pPr>
        <w:pStyle w:val="NoSpacing"/>
        <w:rPr>
          <w:rFonts w:ascii="Times New Roman" w:hAnsi="Times New Roman" w:cs="Times New Roman"/>
          <w:sz w:val="24"/>
          <w:u w:val="single"/>
        </w:rPr>
      </w:pPr>
      <w:r w:rsidRPr="00521E0D">
        <w:rPr>
          <w:rFonts w:ascii="Times New Roman" w:hAnsi="Times New Roman" w:cs="Times New Roman"/>
          <w:sz w:val="24"/>
          <w:u w:val="single"/>
        </w:rPr>
        <w:t>Expedited Review</w:t>
      </w:r>
    </w:p>
    <w:p w:rsidR="00521E0D" w:rsidRDefault="00521E0D" w:rsidP="00A15455">
      <w:pPr>
        <w:pStyle w:val="NoSpacing"/>
        <w:rPr>
          <w:rFonts w:ascii="Times New Roman" w:hAnsi="Times New Roman" w:cs="Times New Roman"/>
          <w:sz w:val="24"/>
        </w:rPr>
      </w:pPr>
    </w:p>
    <w:p w:rsidR="004D7CA3" w:rsidRDefault="004D7CA3" w:rsidP="00A15455">
      <w:pPr>
        <w:pStyle w:val="NoSpacing"/>
        <w:rPr>
          <w:rFonts w:ascii="Times New Roman" w:hAnsi="Times New Roman" w:cs="Times New Roman"/>
          <w:sz w:val="24"/>
        </w:rPr>
      </w:pPr>
      <w:r>
        <w:rPr>
          <w:rFonts w:ascii="Times New Roman" w:hAnsi="Times New Roman" w:cs="Times New Roman"/>
          <w:sz w:val="24"/>
        </w:rPr>
        <w:t xml:space="preserve">The old expedited review categories hold and now any research that falls into those categories and does not involve more than minimal risk </w:t>
      </w:r>
      <w:proofErr w:type="gramStart"/>
      <w:r>
        <w:rPr>
          <w:rFonts w:ascii="Times New Roman" w:hAnsi="Times New Roman" w:cs="Times New Roman"/>
          <w:sz w:val="24"/>
        </w:rPr>
        <w:t>can be reviewed</w:t>
      </w:r>
      <w:proofErr w:type="gramEnd"/>
      <w:r>
        <w:rPr>
          <w:rFonts w:ascii="Times New Roman" w:hAnsi="Times New Roman" w:cs="Times New Roman"/>
          <w:sz w:val="24"/>
        </w:rPr>
        <w:t xml:space="preserve"> on an expedited basis.</w:t>
      </w:r>
    </w:p>
    <w:p w:rsidR="004D7CA3" w:rsidRDefault="004D7CA3" w:rsidP="00A15455">
      <w:pPr>
        <w:pStyle w:val="NoSpacing"/>
        <w:rPr>
          <w:rFonts w:ascii="Times New Roman" w:hAnsi="Times New Roman" w:cs="Times New Roman"/>
          <w:sz w:val="24"/>
        </w:rPr>
      </w:pPr>
    </w:p>
    <w:p w:rsidR="00521E0D" w:rsidRDefault="004D7CA3" w:rsidP="00A15455">
      <w:pPr>
        <w:pStyle w:val="NoSpacing"/>
        <w:rPr>
          <w:rFonts w:ascii="Times New Roman" w:hAnsi="Times New Roman" w:cs="Times New Roman"/>
          <w:sz w:val="24"/>
        </w:rPr>
      </w:pPr>
      <w:r>
        <w:rPr>
          <w:rFonts w:ascii="Times New Roman" w:hAnsi="Times New Roman" w:cs="Times New Roman"/>
          <w:sz w:val="24"/>
        </w:rPr>
        <w:t>In plain English: No change.</w:t>
      </w:r>
      <w:r w:rsidR="00DD2499">
        <w:rPr>
          <w:rFonts w:ascii="Times New Roman" w:hAnsi="Times New Roman" w:cs="Times New Roman"/>
          <w:sz w:val="24"/>
        </w:rPr>
        <w:t xml:space="preserve"> CC IRB has always interpreted expedited research in this manner.</w:t>
      </w:r>
    </w:p>
    <w:p w:rsidR="004D7CA3" w:rsidRDefault="004D7CA3" w:rsidP="00A15455">
      <w:pPr>
        <w:pStyle w:val="NoSpacing"/>
        <w:rPr>
          <w:rFonts w:ascii="Times New Roman" w:hAnsi="Times New Roman" w:cs="Times New Roman"/>
          <w:sz w:val="24"/>
        </w:rPr>
      </w:pPr>
    </w:p>
    <w:p w:rsidR="004D7CA3" w:rsidRDefault="004D7CA3" w:rsidP="00A15455">
      <w:pPr>
        <w:pStyle w:val="NoSpacing"/>
        <w:rPr>
          <w:rFonts w:ascii="Times New Roman" w:hAnsi="Times New Roman" w:cs="Times New Roman"/>
          <w:sz w:val="24"/>
        </w:rPr>
      </w:pPr>
      <w:r>
        <w:rPr>
          <w:rFonts w:ascii="Times New Roman" w:hAnsi="Times New Roman" w:cs="Times New Roman"/>
          <w:sz w:val="24"/>
        </w:rPr>
        <w:t>Implications: No change.</w:t>
      </w:r>
      <w:r w:rsidR="00DD2499">
        <w:rPr>
          <w:rFonts w:ascii="Times New Roman" w:hAnsi="Times New Roman" w:cs="Times New Roman"/>
          <w:sz w:val="24"/>
        </w:rPr>
        <w:t xml:space="preserve"> CC IRB has always interpreted expedited research in this manner.</w:t>
      </w:r>
    </w:p>
    <w:p w:rsidR="00521E0D" w:rsidRDefault="00521E0D" w:rsidP="00A15455">
      <w:pPr>
        <w:pStyle w:val="NoSpacing"/>
        <w:rPr>
          <w:rFonts w:ascii="Times New Roman" w:hAnsi="Times New Roman" w:cs="Times New Roman"/>
          <w:sz w:val="24"/>
        </w:rPr>
      </w:pPr>
    </w:p>
    <w:p w:rsidR="00B563D2" w:rsidRPr="00B563D2" w:rsidRDefault="00B563D2" w:rsidP="00A15455">
      <w:pPr>
        <w:pStyle w:val="NoSpacing"/>
        <w:rPr>
          <w:rFonts w:ascii="Times New Roman" w:hAnsi="Times New Roman" w:cs="Times New Roman"/>
          <w:sz w:val="24"/>
          <w:u w:val="single"/>
        </w:rPr>
      </w:pPr>
      <w:r w:rsidRPr="00B563D2">
        <w:rPr>
          <w:rFonts w:ascii="Times New Roman" w:hAnsi="Times New Roman" w:cs="Times New Roman"/>
          <w:sz w:val="24"/>
          <w:u w:val="single"/>
        </w:rPr>
        <w:t>Continuing Review</w:t>
      </w:r>
    </w:p>
    <w:p w:rsidR="00B563D2" w:rsidRDefault="00B563D2" w:rsidP="00A15455">
      <w:pPr>
        <w:pStyle w:val="NoSpacing"/>
        <w:rPr>
          <w:rFonts w:ascii="Times New Roman" w:hAnsi="Times New Roman" w:cs="Times New Roman"/>
          <w:sz w:val="24"/>
        </w:rPr>
      </w:pPr>
    </w:p>
    <w:p w:rsidR="00206F70" w:rsidRDefault="00206F70" w:rsidP="00A15455">
      <w:pPr>
        <w:pStyle w:val="NoSpacing"/>
        <w:rPr>
          <w:rFonts w:ascii="Times New Roman" w:hAnsi="Times New Roman" w:cs="Times New Roman"/>
          <w:sz w:val="24"/>
        </w:rPr>
      </w:pPr>
      <w:r>
        <w:rPr>
          <w:rFonts w:ascii="Times New Roman" w:hAnsi="Times New Roman" w:cs="Times New Roman"/>
          <w:sz w:val="24"/>
        </w:rPr>
        <w:t xml:space="preserve">Continuing review is </w:t>
      </w:r>
      <w:r w:rsidR="004D7CA3">
        <w:rPr>
          <w:rFonts w:ascii="Times New Roman" w:hAnsi="Times New Roman" w:cs="Times New Roman"/>
          <w:sz w:val="24"/>
        </w:rPr>
        <w:t>no longer</w:t>
      </w:r>
      <w:r>
        <w:rPr>
          <w:rFonts w:ascii="Times New Roman" w:hAnsi="Times New Roman" w:cs="Times New Roman"/>
          <w:sz w:val="24"/>
        </w:rPr>
        <w:t xml:space="preserve"> required for research that is/was:</w:t>
      </w:r>
    </w:p>
    <w:p w:rsidR="00206F70" w:rsidRDefault="00206F70" w:rsidP="00206F70">
      <w:pPr>
        <w:pStyle w:val="NoSpacing"/>
        <w:numPr>
          <w:ilvl w:val="0"/>
          <w:numId w:val="3"/>
        </w:numPr>
        <w:rPr>
          <w:rFonts w:ascii="Times New Roman" w:hAnsi="Times New Roman" w:cs="Times New Roman"/>
          <w:sz w:val="24"/>
        </w:rPr>
      </w:pPr>
      <w:r>
        <w:rPr>
          <w:rFonts w:ascii="Times New Roman" w:hAnsi="Times New Roman" w:cs="Times New Roman"/>
          <w:sz w:val="24"/>
        </w:rPr>
        <w:t>Eligible for expedited review</w:t>
      </w:r>
    </w:p>
    <w:p w:rsidR="00206F70" w:rsidRDefault="00206F70" w:rsidP="00206F70">
      <w:pPr>
        <w:pStyle w:val="NoSpacing"/>
        <w:numPr>
          <w:ilvl w:val="0"/>
          <w:numId w:val="3"/>
        </w:numPr>
        <w:rPr>
          <w:rFonts w:ascii="Times New Roman" w:hAnsi="Times New Roman" w:cs="Times New Roman"/>
          <w:sz w:val="24"/>
        </w:rPr>
      </w:pPr>
      <w:r>
        <w:rPr>
          <w:rFonts w:ascii="Times New Roman" w:hAnsi="Times New Roman" w:cs="Times New Roman"/>
          <w:sz w:val="24"/>
        </w:rPr>
        <w:t>Approved by limited/expedited review</w:t>
      </w:r>
    </w:p>
    <w:p w:rsidR="00206F70" w:rsidRDefault="00206F70" w:rsidP="00206F70">
      <w:pPr>
        <w:pStyle w:val="NoSpacing"/>
        <w:numPr>
          <w:ilvl w:val="0"/>
          <w:numId w:val="3"/>
        </w:numPr>
        <w:rPr>
          <w:rFonts w:ascii="Times New Roman" w:hAnsi="Times New Roman" w:cs="Times New Roman"/>
          <w:sz w:val="24"/>
        </w:rPr>
      </w:pPr>
      <w:r>
        <w:rPr>
          <w:rFonts w:ascii="Times New Roman" w:hAnsi="Times New Roman" w:cs="Times New Roman"/>
          <w:sz w:val="24"/>
        </w:rPr>
        <w:t>At the stage of data analysis</w:t>
      </w:r>
    </w:p>
    <w:p w:rsidR="0005250F" w:rsidRDefault="0005250F" w:rsidP="0005250F">
      <w:pPr>
        <w:pStyle w:val="NoSpacing"/>
        <w:rPr>
          <w:rFonts w:ascii="Times New Roman" w:hAnsi="Times New Roman" w:cs="Times New Roman"/>
          <w:sz w:val="24"/>
        </w:rPr>
      </w:pPr>
    </w:p>
    <w:p w:rsidR="004D7CA3" w:rsidRDefault="004D7CA3" w:rsidP="0005250F">
      <w:pPr>
        <w:pStyle w:val="NoSpacing"/>
        <w:rPr>
          <w:rFonts w:ascii="Times New Roman" w:hAnsi="Times New Roman" w:cs="Times New Roman"/>
          <w:sz w:val="24"/>
        </w:rPr>
      </w:pPr>
      <w:r>
        <w:rPr>
          <w:rFonts w:ascii="Times New Roman" w:hAnsi="Times New Roman" w:cs="Times New Roman"/>
          <w:sz w:val="24"/>
        </w:rPr>
        <w:t xml:space="preserve">This is not functionally different </w:t>
      </w:r>
      <w:r w:rsidR="00FB6F88">
        <w:rPr>
          <w:rFonts w:ascii="Times New Roman" w:hAnsi="Times New Roman" w:cs="Times New Roman"/>
          <w:sz w:val="24"/>
        </w:rPr>
        <w:t>from</w:t>
      </w:r>
      <w:r>
        <w:rPr>
          <w:rFonts w:ascii="Times New Roman" w:hAnsi="Times New Roman" w:cs="Times New Roman"/>
          <w:sz w:val="24"/>
        </w:rPr>
        <w:t xml:space="preserve"> the previous CC IRB interpretation of continuing review.</w:t>
      </w:r>
    </w:p>
    <w:p w:rsidR="00521E0D" w:rsidRDefault="00521E0D" w:rsidP="0005250F">
      <w:pPr>
        <w:pStyle w:val="NoSpacing"/>
        <w:rPr>
          <w:rFonts w:ascii="Times New Roman" w:hAnsi="Times New Roman" w:cs="Times New Roman"/>
          <w:sz w:val="24"/>
        </w:rPr>
      </w:pPr>
    </w:p>
    <w:p w:rsidR="00B563D2" w:rsidRPr="00B563D2" w:rsidRDefault="00B563D2" w:rsidP="0005250F">
      <w:pPr>
        <w:pStyle w:val="NoSpacing"/>
        <w:rPr>
          <w:rFonts w:ascii="Times New Roman" w:hAnsi="Times New Roman" w:cs="Times New Roman"/>
          <w:sz w:val="24"/>
          <w:u w:val="single"/>
        </w:rPr>
      </w:pPr>
      <w:r w:rsidRPr="00B563D2">
        <w:rPr>
          <w:rFonts w:ascii="Times New Roman" w:hAnsi="Times New Roman" w:cs="Times New Roman"/>
          <w:sz w:val="24"/>
          <w:u w:val="single"/>
        </w:rPr>
        <w:t>Vulnerable Populations</w:t>
      </w:r>
    </w:p>
    <w:p w:rsidR="00573730" w:rsidRDefault="00573730" w:rsidP="0005250F">
      <w:pPr>
        <w:pStyle w:val="NoSpacing"/>
        <w:rPr>
          <w:rFonts w:ascii="Times New Roman" w:hAnsi="Times New Roman" w:cs="Times New Roman"/>
          <w:sz w:val="24"/>
        </w:rPr>
      </w:pPr>
    </w:p>
    <w:p w:rsidR="0005250F" w:rsidRDefault="00573730" w:rsidP="0005250F">
      <w:pPr>
        <w:pStyle w:val="NoSpacing"/>
        <w:rPr>
          <w:rFonts w:ascii="Times New Roman" w:hAnsi="Times New Roman" w:cs="Times New Roman"/>
          <w:sz w:val="24"/>
        </w:rPr>
      </w:pPr>
      <w:r>
        <w:rPr>
          <w:rFonts w:ascii="Times New Roman" w:hAnsi="Times New Roman" w:cs="Times New Roman"/>
          <w:sz w:val="24"/>
        </w:rPr>
        <w:t>N</w:t>
      </w:r>
      <w:r w:rsidR="0005250F">
        <w:rPr>
          <w:rFonts w:ascii="Times New Roman" w:hAnsi="Times New Roman" w:cs="Times New Roman"/>
          <w:sz w:val="24"/>
        </w:rPr>
        <w:t>ew definition/language</w:t>
      </w:r>
      <w:r w:rsidR="001C2B05">
        <w:rPr>
          <w:rFonts w:ascii="Times New Roman" w:hAnsi="Times New Roman" w:cs="Times New Roman"/>
          <w:sz w:val="24"/>
        </w:rPr>
        <w:t>:</w:t>
      </w:r>
    </w:p>
    <w:p w:rsidR="0005250F" w:rsidRDefault="0005250F" w:rsidP="0005250F">
      <w:pPr>
        <w:pStyle w:val="NoSpacing"/>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research</w:t>
      </w:r>
      <w:proofErr w:type="gramEnd"/>
      <w:r>
        <w:rPr>
          <w:rFonts w:ascii="Times New Roman" w:hAnsi="Times New Roman" w:cs="Times New Roman"/>
          <w:sz w:val="24"/>
        </w:rPr>
        <w:t xml:space="preserve"> that involves a category of subjects who are vulnerable to coercion or undue influence, such as children, prisoners, individuals with impaired decision-making capacity, or economically or educationally disadvantaged persons” </w:t>
      </w:r>
    </w:p>
    <w:p w:rsidR="0005250F" w:rsidRDefault="0005250F" w:rsidP="0005250F">
      <w:pPr>
        <w:pStyle w:val="NoSpacing"/>
        <w:rPr>
          <w:rFonts w:ascii="Times New Roman" w:hAnsi="Times New Roman" w:cs="Times New Roman"/>
          <w:sz w:val="24"/>
        </w:rPr>
      </w:pPr>
    </w:p>
    <w:p w:rsidR="004D7CA3" w:rsidRDefault="004D7CA3" w:rsidP="0005250F">
      <w:pPr>
        <w:pStyle w:val="NoSpacing"/>
        <w:rPr>
          <w:rFonts w:ascii="Times New Roman" w:hAnsi="Times New Roman" w:cs="Times New Roman"/>
          <w:sz w:val="24"/>
        </w:rPr>
      </w:pPr>
      <w:r>
        <w:rPr>
          <w:rFonts w:ascii="Times New Roman" w:hAnsi="Times New Roman" w:cs="Times New Roman"/>
          <w:sz w:val="24"/>
        </w:rPr>
        <w:t>Notice that pregnant women are no longer listed above.</w:t>
      </w:r>
    </w:p>
    <w:p w:rsidR="004D7CA3" w:rsidRDefault="004D7CA3" w:rsidP="0005250F">
      <w:pPr>
        <w:pStyle w:val="NoSpacing"/>
        <w:rPr>
          <w:rFonts w:ascii="Times New Roman" w:hAnsi="Times New Roman" w:cs="Times New Roman"/>
          <w:sz w:val="24"/>
        </w:rPr>
      </w:pPr>
    </w:p>
    <w:p w:rsidR="004D7CA3" w:rsidRDefault="004D7CA3" w:rsidP="0005250F">
      <w:pPr>
        <w:pStyle w:val="NoSpacing"/>
        <w:rPr>
          <w:rFonts w:ascii="Times New Roman" w:hAnsi="Times New Roman" w:cs="Times New Roman"/>
          <w:sz w:val="24"/>
        </w:rPr>
      </w:pPr>
      <w:r>
        <w:rPr>
          <w:rFonts w:ascii="Times New Roman" w:hAnsi="Times New Roman" w:cs="Times New Roman"/>
          <w:sz w:val="24"/>
        </w:rPr>
        <w:t>Otherwise, there is functionally no change here other than a slight clarity to the language.</w:t>
      </w:r>
    </w:p>
    <w:p w:rsidR="00573730" w:rsidRDefault="00573730" w:rsidP="0005250F">
      <w:pPr>
        <w:pStyle w:val="NoSpacing"/>
        <w:rPr>
          <w:rFonts w:ascii="Times New Roman" w:hAnsi="Times New Roman" w:cs="Times New Roman"/>
          <w:sz w:val="24"/>
          <w:u w:val="single"/>
        </w:rPr>
      </w:pPr>
    </w:p>
    <w:p w:rsidR="0005250F" w:rsidRPr="00B563D2" w:rsidRDefault="0005250F" w:rsidP="0005250F">
      <w:pPr>
        <w:pStyle w:val="NoSpacing"/>
        <w:rPr>
          <w:rFonts w:ascii="Times New Roman" w:hAnsi="Times New Roman" w:cs="Times New Roman"/>
          <w:sz w:val="24"/>
          <w:u w:val="single"/>
        </w:rPr>
      </w:pPr>
      <w:r w:rsidRPr="00B563D2">
        <w:rPr>
          <w:rFonts w:ascii="Times New Roman" w:hAnsi="Times New Roman" w:cs="Times New Roman"/>
          <w:sz w:val="24"/>
          <w:u w:val="single"/>
        </w:rPr>
        <w:t>Informed Consent</w:t>
      </w:r>
    </w:p>
    <w:p w:rsidR="00F40CF5" w:rsidRPr="00F272DA" w:rsidRDefault="00F40CF5" w:rsidP="00F272DA">
      <w:pPr>
        <w:pStyle w:val="NoSpacing"/>
        <w:rPr>
          <w:rFonts w:ascii="Times New Roman" w:hAnsi="Times New Roman" w:cs="Times New Roman"/>
          <w:sz w:val="24"/>
          <w:szCs w:val="24"/>
        </w:rPr>
      </w:pPr>
    </w:p>
    <w:p w:rsidR="009956F9" w:rsidRPr="00F272DA" w:rsidRDefault="00F272DA" w:rsidP="009956F9">
      <w:pPr>
        <w:pStyle w:val="NoSpacing"/>
        <w:rPr>
          <w:rFonts w:ascii="Times New Roman" w:hAnsi="Times New Roman" w:cs="Times New Roman"/>
          <w:sz w:val="24"/>
          <w:szCs w:val="24"/>
        </w:rPr>
      </w:pPr>
      <w:r w:rsidRPr="00F272DA">
        <w:rPr>
          <w:rFonts w:ascii="Times New Roman" w:eastAsia="Times New Roman" w:hAnsi="Times New Roman" w:cs="Times New Roman"/>
          <w:sz w:val="24"/>
          <w:szCs w:val="24"/>
        </w:rPr>
        <w:t xml:space="preserve">This section </w:t>
      </w:r>
      <w:proofErr w:type="gramStart"/>
      <w:r w:rsidRPr="00F272DA">
        <w:rPr>
          <w:rFonts w:ascii="Times New Roman" w:eastAsia="Times New Roman" w:hAnsi="Times New Roman" w:cs="Times New Roman"/>
          <w:sz w:val="24"/>
          <w:szCs w:val="24"/>
        </w:rPr>
        <w:t>is covered</w:t>
      </w:r>
      <w:proofErr w:type="gramEnd"/>
      <w:r w:rsidRPr="00F272DA">
        <w:rPr>
          <w:rFonts w:ascii="Times New Roman" w:eastAsia="Times New Roman" w:hAnsi="Times New Roman" w:cs="Times New Roman"/>
          <w:sz w:val="24"/>
          <w:szCs w:val="24"/>
        </w:rPr>
        <w:t xml:space="preserve"> differently</w:t>
      </w:r>
      <w:r>
        <w:rPr>
          <w:rFonts w:ascii="Times New Roman" w:eastAsia="Times New Roman" w:hAnsi="Times New Roman" w:cs="Times New Roman"/>
          <w:sz w:val="24"/>
          <w:szCs w:val="24"/>
        </w:rPr>
        <w:t>, primarily through the summarization of changes</w:t>
      </w:r>
      <w:r w:rsidR="009956F9">
        <w:rPr>
          <w:rFonts w:ascii="Times New Roman" w:eastAsia="Times New Roman" w:hAnsi="Times New Roman" w:cs="Times New Roman"/>
          <w:sz w:val="24"/>
          <w:szCs w:val="24"/>
        </w:rPr>
        <w:t xml:space="preserve"> rather than direct quotes</w:t>
      </w:r>
      <w:r>
        <w:rPr>
          <w:rFonts w:ascii="Times New Roman" w:eastAsia="Times New Roman" w:hAnsi="Times New Roman" w:cs="Times New Roman"/>
          <w:sz w:val="24"/>
          <w:szCs w:val="24"/>
        </w:rPr>
        <w:t>.</w:t>
      </w:r>
      <w:r w:rsidR="009956F9">
        <w:rPr>
          <w:rFonts w:ascii="Times New Roman" w:eastAsia="Times New Roman" w:hAnsi="Times New Roman" w:cs="Times New Roman"/>
          <w:sz w:val="24"/>
          <w:szCs w:val="24"/>
        </w:rPr>
        <w:t xml:space="preserve"> </w:t>
      </w:r>
      <w:r w:rsidR="009956F9">
        <w:rPr>
          <w:rFonts w:ascii="Times New Roman" w:hAnsi="Times New Roman" w:cs="Times New Roman"/>
          <w:sz w:val="24"/>
          <w:szCs w:val="24"/>
        </w:rPr>
        <w:t>The language here comes from the organization PRIM&amp;R, the I</w:t>
      </w:r>
      <w:r w:rsidR="007B600E">
        <w:rPr>
          <w:rFonts w:ascii="Times New Roman" w:hAnsi="Times New Roman" w:cs="Times New Roman"/>
          <w:sz w:val="24"/>
          <w:szCs w:val="24"/>
        </w:rPr>
        <w:t>RB ethics and education society;</w:t>
      </w:r>
      <w:r w:rsidR="009956F9">
        <w:rPr>
          <w:rFonts w:ascii="Times New Roman" w:hAnsi="Times New Roman" w:cs="Times New Roman"/>
          <w:sz w:val="24"/>
          <w:szCs w:val="24"/>
        </w:rPr>
        <w:t xml:space="preserve"> </w:t>
      </w:r>
      <w:r w:rsidR="007B600E">
        <w:rPr>
          <w:rFonts w:ascii="Times New Roman" w:hAnsi="Times New Roman" w:cs="Times New Roman"/>
          <w:sz w:val="24"/>
          <w:szCs w:val="24"/>
        </w:rPr>
        <w:t xml:space="preserve">it </w:t>
      </w:r>
      <w:proofErr w:type="gramStart"/>
      <w:r w:rsidR="007B600E">
        <w:rPr>
          <w:rFonts w:ascii="Times New Roman" w:hAnsi="Times New Roman" w:cs="Times New Roman"/>
          <w:sz w:val="24"/>
          <w:szCs w:val="24"/>
        </w:rPr>
        <w:t>has been</w:t>
      </w:r>
      <w:r w:rsidR="009956F9">
        <w:rPr>
          <w:rFonts w:ascii="Times New Roman" w:hAnsi="Times New Roman" w:cs="Times New Roman"/>
          <w:sz w:val="24"/>
          <w:szCs w:val="24"/>
        </w:rPr>
        <w:t xml:space="preserve"> modified</w:t>
      </w:r>
      <w:proofErr w:type="gramEnd"/>
      <w:r w:rsidR="009956F9">
        <w:rPr>
          <w:rFonts w:ascii="Times New Roman" w:hAnsi="Times New Roman" w:cs="Times New Roman"/>
          <w:sz w:val="24"/>
          <w:szCs w:val="24"/>
        </w:rPr>
        <w:t xml:space="preserve"> slightly from the denser legal text.</w:t>
      </w:r>
      <w:r w:rsidR="007B600E">
        <w:rPr>
          <w:rFonts w:ascii="Times New Roman" w:hAnsi="Times New Roman" w:cs="Times New Roman"/>
          <w:sz w:val="24"/>
          <w:szCs w:val="24"/>
        </w:rPr>
        <w:t xml:space="preserve"> Please see the new regulations, section 116 and 117, for further information.</w:t>
      </w:r>
    </w:p>
    <w:p w:rsidR="00F272DA" w:rsidRDefault="00F272DA" w:rsidP="00F272DA">
      <w:pPr>
        <w:pStyle w:val="NoSpacing"/>
        <w:rPr>
          <w:rFonts w:ascii="Times New Roman" w:hAnsi="Times New Roman" w:cs="Times New Roman"/>
          <w:sz w:val="24"/>
          <w:szCs w:val="24"/>
        </w:rPr>
      </w:pPr>
    </w:p>
    <w:p w:rsidR="00F272DA" w:rsidRDefault="00F272DA" w:rsidP="00F272DA">
      <w:pPr>
        <w:pStyle w:val="NoSpacing"/>
        <w:rPr>
          <w:rFonts w:ascii="Times New Roman" w:hAnsi="Times New Roman" w:cs="Times New Roman"/>
          <w:sz w:val="24"/>
          <w:szCs w:val="24"/>
        </w:rPr>
      </w:pPr>
      <w:r>
        <w:rPr>
          <w:rFonts w:ascii="Times New Roman" w:hAnsi="Times New Roman" w:cs="Times New Roman"/>
          <w:sz w:val="24"/>
          <w:szCs w:val="24"/>
        </w:rPr>
        <w:t>Change 1: a new section containing a “concise and focused presentation of key information” is now required at the beginning of the consent form, no matter how short the consent form is and no matter its format. This presentation must be designed to “assist in understanding the reasons why one might or might not want to participate in the research</w:t>
      </w:r>
      <w:r w:rsidR="00BE4850">
        <w:rPr>
          <w:rFonts w:ascii="Times New Roman" w:hAnsi="Times New Roman" w:cs="Times New Roman"/>
          <w:sz w:val="24"/>
          <w:szCs w:val="24"/>
        </w:rPr>
        <w:t xml:space="preserve">” and must be “organized and presented in a way that facilitates comprehension”. </w:t>
      </w:r>
    </w:p>
    <w:p w:rsidR="009956F9" w:rsidRDefault="009956F9" w:rsidP="00BE4850">
      <w:pPr>
        <w:pStyle w:val="NoSpacing"/>
        <w:rPr>
          <w:rFonts w:ascii="Times New Roman" w:hAnsi="Times New Roman" w:cs="Times New Roman"/>
          <w:sz w:val="24"/>
        </w:rPr>
      </w:pPr>
    </w:p>
    <w:p w:rsidR="00BE4850" w:rsidRDefault="00BE4850" w:rsidP="00BE4850">
      <w:pPr>
        <w:pStyle w:val="NoSpacing"/>
        <w:rPr>
          <w:rFonts w:ascii="Times New Roman" w:hAnsi="Times New Roman" w:cs="Times New Roman"/>
          <w:sz w:val="24"/>
        </w:rPr>
      </w:pPr>
      <w:r>
        <w:rPr>
          <w:rFonts w:ascii="Times New Roman" w:hAnsi="Times New Roman" w:cs="Times New Roman"/>
          <w:sz w:val="24"/>
        </w:rPr>
        <w:t>This new section is not eligible for waiver or alteration.</w:t>
      </w:r>
    </w:p>
    <w:p w:rsidR="00BE4850" w:rsidRDefault="00BE4850" w:rsidP="0005250F">
      <w:pPr>
        <w:pStyle w:val="NoSpacing"/>
        <w:rPr>
          <w:rFonts w:ascii="Times New Roman" w:hAnsi="Times New Roman" w:cs="Times New Roman"/>
          <w:sz w:val="24"/>
        </w:rPr>
      </w:pPr>
    </w:p>
    <w:p w:rsidR="005F3B3E" w:rsidRDefault="00000BE2" w:rsidP="00000BE2">
      <w:pPr>
        <w:pStyle w:val="NoSpacing"/>
        <w:rPr>
          <w:rFonts w:ascii="Times New Roman" w:hAnsi="Times New Roman" w:cs="Times New Roman"/>
          <w:sz w:val="24"/>
        </w:rPr>
      </w:pPr>
      <w:r>
        <w:rPr>
          <w:rFonts w:ascii="Times New Roman" w:hAnsi="Times New Roman" w:cs="Times New Roman"/>
          <w:sz w:val="24"/>
        </w:rPr>
        <w:t xml:space="preserve">Change 2: </w:t>
      </w:r>
      <w:r w:rsidR="005F3B3E">
        <w:rPr>
          <w:rFonts w:ascii="Times New Roman" w:hAnsi="Times New Roman" w:cs="Times New Roman"/>
          <w:sz w:val="24"/>
        </w:rPr>
        <w:t>Changes in the basic and additional elements</w:t>
      </w:r>
    </w:p>
    <w:p w:rsidR="00000BE2" w:rsidRDefault="00000BE2" w:rsidP="00000BE2">
      <w:pPr>
        <w:pStyle w:val="NoSpacing"/>
        <w:rPr>
          <w:rFonts w:ascii="Times New Roman" w:hAnsi="Times New Roman" w:cs="Times New Roman"/>
          <w:sz w:val="24"/>
        </w:rPr>
      </w:pPr>
    </w:p>
    <w:p w:rsidR="00000BE2" w:rsidRDefault="00A437A2" w:rsidP="00000BE2">
      <w:pPr>
        <w:pStyle w:val="NoSpacing"/>
        <w:rPr>
          <w:rFonts w:ascii="Times New Roman" w:hAnsi="Times New Roman" w:cs="Times New Roman"/>
          <w:sz w:val="24"/>
        </w:rPr>
      </w:pPr>
      <w:r>
        <w:rPr>
          <w:rFonts w:ascii="Times New Roman" w:hAnsi="Times New Roman" w:cs="Times New Roman"/>
          <w:sz w:val="24"/>
        </w:rPr>
        <w:t>New basic required element of consent</w:t>
      </w:r>
      <w:r w:rsidR="00A702C0">
        <w:rPr>
          <w:rFonts w:ascii="Times New Roman" w:hAnsi="Times New Roman" w:cs="Times New Roman"/>
          <w:sz w:val="24"/>
        </w:rPr>
        <w:t xml:space="preserve"> process</w:t>
      </w:r>
      <w:r>
        <w:rPr>
          <w:rFonts w:ascii="Times New Roman" w:hAnsi="Times New Roman" w:cs="Times New Roman"/>
          <w:sz w:val="24"/>
        </w:rPr>
        <w:t>: Research collecting identifiable private information must:</w:t>
      </w:r>
    </w:p>
    <w:p w:rsidR="00A437A2" w:rsidRDefault="00A702C0" w:rsidP="00A437A2">
      <w:pPr>
        <w:pStyle w:val="NoSpacing"/>
        <w:numPr>
          <w:ilvl w:val="0"/>
          <w:numId w:val="21"/>
        </w:numPr>
        <w:rPr>
          <w:rFonts w:ascii="Times New Roman" w:hAnsi="Times New Roman" w:cs="Times New Roman"/>
          <w:sz w:val="24"/>
        </w:rPr>
      </w:pPr>
      <w:r>
        <w:rPr>
          <w:rFonts w:ascii="Times New Roman" w:hAnsi="Times New Roman" w:cs="Times New Roman"/>
          <w:sz w:val="24"/>
        </w:rPr>
        <w:t>Sta</w:t>
      </w:r>
      <w:r w:rsidR="00B94473">
        <w:rPr>
          <w:rFonts w:ascii="Times New Roman" w:hAnsi="Times New Roman" w:cs="Times New Roman"/>
          <w:sz w:val="24"/>
        </w:rPr>
        <w:t>te that collected data</w:t>
      </w:r>
      <w:r>
        <w:rPr>
          <w:rFonts w:ascii="Times New Roman" w:hAnsi="Times New Roman" w:cs="Times New Roman"/>
          <w:sz w:val="24"/>
        </w:rPr>
        <w:t xml:space="preserve"> may be de-identified and used for future research or be given to another investigator for future research without additional informed consent process OR</w:t>
      </w:r>
    </w:p>
    <w:p w:rsidR="00A702C0" w:rsidRDefault="00A702C0" w:rsidP="00A437A2">
      <w:pPr>
        <w:pStyle w:val="NoSpacing"/>
        <w:numPr>
          <w:ilvl w:val="0"/>
          <w:numId w:val="21"/>
        </w:numPr>
        <w:rPr>
          <w:rFonts w:ascii="Times New Roman" w:hAnsi="Times New Roman" w:cs="Times New Roman"/>
          <w:sz w:val="24"/>
        </w:rPr>
      </w:pPr>
      <w:r>
        <w:rPr>
          <w:rFonts w:ascii="Times New Roman" w:hAnsi="Times New Roman" w:cs="Times New Roman"/>
          <w:sz w:val="24"/>
        </w:rPr>
        <w:t>Sta</w:t>
      </w:r>
      <w:r w:rsidR="00B94473">
        <w:rPr>
          <w:rFonts w:ascii="Times New Roman" w:hAnsi="Times New Roman" w:cs="Times New Roman"/>
          <w:sz w:val="24"/>
        </w:rPr>
        <w:t>te that collected data</w:t>
      </w:r>
      <w:r>
        <w:rPr>
          <w:rFonts w:ascii="Times New Roman" w:hAnsi="Times New Roman" w:cs="Times New Roman"/>
          <w:sz w:val="24"/>
        </w:rPr>
        <w:t xml:space="preserve"> will not be used for future research, even if de-identified</w:t>
      </w:r>
    </w:p>
    <w:p w:rsidR="00000BE2" w:rsidRDefault="00000BE2" w:rsidP="00000BE2">
      <w:pPr>
        <w:pStyle w:val="NoSpacing"/>
        <w:rPr>
          <w:rFonts w:ascii="Times New Roman" w:hAnsi="Times New Roman" w:cs="Times New Roman"/>
          <w:sz w:val="24"/>
        </w:rPr>
      </w:pPr>
    </w:p>
    <w:p w:rsidR="007B600E" w:rsidRDefault="007B600E" w:rsidP="007B600E">
      <w:pPr>
        <w:pStyle w:val="NoSpacing"/>
        <w:rPr>
          <w:rFonts w:ascii="Times New Roman" w:hAnsi="Times New Roman" w:cs="Times New Roman"/>
          <w:sz w:val="24"/>
        </w:rPr>
      </w:pPr>
      <w:r>
        <w:rPr>
          <w:rFonts w:ascii="Times New Roman" w:hAnsi="Times New Roman" w:cs="Times New Roman"/>
          <w:sz w:val="24"/>
        </w:rPr>
        <w:t xml:space="preserve">The CC IRB has generated a completely new set of consent and assent forms to meet </w:t>
      </w:r>
      <w:r>
        <w:rPr>
          <w:rFonts w:ascii="Times New Roman" w:hAnsi="Times New Roman" w:cs="Times New Roman"/>
          <w:sz w:val="24"/>
        </w:rPr>
        <w:t>these</w:t>
      </w:r>
      <w:r>
        <w:rPr>
          <w:rFonts w:ascii="Times New Roman" w:hAnsi="Times New Roman" w:cs="Times New Roman"/>
          <w:sz w:val="24"/>
        </w:rPr>
        <w:t xml:space="preserve"> requirement</w:t>
      </w:r>
      <w:r>
        <w:rPr>
          <w:rFonts w:ascii="Times New Roman" w:hAnsi="Times New Roman" w:cs="Times New Roman"/>
          <w:sz w:val="24"/>
        </w:rPr>
        <w:t>s</w:t>
      </w:r>
      <w:r>
        <w:rPr>
          <w:rFonts w:ascii="Times New Roman" w:hAnsi="Times New Roman" w:cs="Times New Roman"/>
          <w:sz w:val="24"/>
        </w:rPr>
        <w:t>. All forms are available on the IRB homepage.</w:t>
      </w:r>
    </w:p>
    <w:p w:rsidR="007B600E" w:rsidRDefault="007B600E" w:rsidP="00000BE2">
      <w:pPr>
        <w:pStyle w:val="NoSpacing"/>
        <w:rPr>
          <w:rFonts w:ascii="Times New Roman" w:hAnsi="Times New Roman" w:cs="Times New Roman"/>
          <w:sz w:val="24"/>
        </w:rPr>
      </w:pPr>
    </w:p>
    <w:p w:rsidR="00A702C0" w:rsidRDefault="00B94473" w:rsidP="00000BE2">
      <w:pPr>
        <w:pStyle w:val="NoSpacing"/>
        <w:rPr>
          <w:rFonts w:ascii="Times New Roman" w:hAnsi="Times New Roman" w:cs="Times New Roman"/>
          <w:sz w:val="24"/>
        </w:rPr>
      </w:pPr>
      <w:r>
        <w:rPr>
          <w:rFonts w:ascii="Times New Roman" w:hAnsi="Times New Roman" w:cs="Times New Roman"/>
          <w:sz w:val="24"/>
        </w:rPr>
        <w:t>The t</w:t>
      </w:r>
      <w:r w:rsidR="00A702C0">
        <w:rPr>
          <w:rFonts w:ascii="Times New Roman" w:hAnsi="Times New Roman" w:cs="Times New Roman"/>
          <w:sz w:val="24"/>
        </w:rPr>
        <w:t>hree optional elements</w:t>
      </w:r>
      <w:r w:rsidR="009B3444">
        <w:rPr>
          <w:rFonts w:ascii="Times New Roman" w:hAnsi="Times New Roman" w:cs="Times New Roman"/>
          <w:sz w:val="24"/>
        </w:rPr>
        <w:t xml:space="preserve">, which </w:t>
      </w:r>
      <w:proofErr w:type="gramStart"/>
      <w:r w:rsidR="009B3444">
        <w:rPr>
          <w:rFonts w:ascii="Times New Roman" w:hAnsi="Times New Roman" w:cs="Times New Roman"/>
          <w:sz w:val="24"/>
        </w:rPr>
        <w:t>are not covered</w:t>
      </w:r>
      <w:proofErr w:type="gramEnd"/>
      <w:r w:rsidR="009B3444">
        <w:rPr>
          <w:rFonts w:ascii="Times New Roman" w:hAnsi="Times New Roman" w:cs="Times New Roman"/>
          <w:sz w:val="24"/>
        </w:rPr>
        <w:t xml:space="preserve"> in this document, </w:t>
      </w:r>
      <w:r w:rsidR="00A702C0">
        <w:rPr>
          <w:rFonts w:ascii="Times New Roman" w:hAnsi="Times New Roman" w:cs="Times New Roman"/>
          <w:sz w:val="24"/>
        </w:rPr>
        <w:t xml:space="preserve">involve </w:t>
      </w:r>
      <w:proofErr w:type="spellStart"/>
      <w:r w:rsidR="00A702C0">
        <w:rPr>
          <w:rFonts w:ascii="Times New Roman" w:hAnsi="Times New Roman" w:cs="Times New Roman"/>
          <w:sz w:val="24"/>
        </w:rPr>
        <w:t>biospecimens</w:t>
      </w:r>
      <w:proofErr w:type="spellEnd"/>
      <w:r w:rsidR="00A702C0">
        <w:rPr>
          <w:rFonts w:ascii="Times New Roman" w:hAnsi="Times New Roman" w:cs="Times New Roman"/>
          <w:sz w:val="24"/>
        </w:rPr>
        <w:t xml:space="preserve"> or clinically relevant research results.</w:t>
      </w:r>
    </w:p>
    <w:p w:rsidR="004F7A7A" w:rsidRDefault="004F7A7A" w:rsidP="00000BE2">
      <w:pPr>
        <w:pStyle w:val="NoSpacing"/>
        <w:rPr>
          <w:rFonts w:ascii="Times New Roman" w:hAnsi="Times New Roman" w:cs="Times New Roman"/>
          <w:sz w:val="24"/>
        </w:rPr>
      </w:pPr>
    </w:p>
    <w:p w:rsidR="004F7A7A" w:rsidRDefault="004F7A7A" w:rsidP="00000BE2">
      <w:pPr>
        <w:pStyle w:val="NoSpacing"/>
        <w:rPr>
          <w:rFonts w:ascii="Times New Roman" w:hAnsi="Times New Roman" w:cs="Times New Roman"/>
          <w:sz w:val="24"/>
        </w:rPr>
      </w:pPr>
      <w:r>
        <w:rPr>
          <w:rFonts w:ascii="Times New Roman" w:hAnsi="Times New Roman" w:cs="Times New Roman"/>
          <w:sz w:val="24"/>
        </w:rPr>
        <w:t>Changes in waiver or alteration of consent:</w:t>
      </w:r>
    </w:p>
    <w:p w:rsidR="004F7A7A" w:rsidRDefault="00227C05" w:rsidP="004F7A7A">
      <w:pPr>
        <w:pStyle w:val="NoSpacing"/>
        <w:numPr>
          <w:ilvl w:val="0"/>
          <w:numId w:val="22"/>
        </w:numPr>
        <w:rPr>
          <w:rFonts w:ascii="Times New Roman" w:hAnsi="Times New Roman" w:cs="Times New Roman"/>
          <w:sz w:val="24"/>
        </w:rPr>
      </w:pPr>
      <w:r>
        <w:rPr>
          <w:rFonts w:ascii="Times New Roman" w:hAnsi="Times New Roman" w:cs="Times New Roman"/>
          <w:sz w:val="24"/>
        </w:rPr>
        <w:t xml:space="preserve">Original language: </w:t>
      </w:r>
      <w:r w:rsidR="004F7A7A">
        <w:rPr>
          <w:rFonts w:ascii="Times New Roman" w:hAnsi="Times New Roman" w:cs="Times New Roman"/>
          <w:sz w:val="24"/>
        </w:rPr>
        <w:t xml:space="preserve">An IRB can grant a waiver of consent or approve a consent procedure that omits some or alters some/all of the basic and additional elements of informed consent if the </w:t>
      </w:r>
      <w:r>
        <w:rPr>
          <w:rFonts w:ascii="Times New Roman" w:hAnsi="Times New Roman" w:cs="Times New Roman"/>
          <w:sz w:val="24"/>
        </w:rPr>
        <w:t xml:space="preserve">IRB finds and documents that </w:t>
      </w:r>
      <w:r w:rsidRPr="00D83F10">
        <w:rPr>
          <w:rFonts w:ascii="Times New Roman" w:hAnsi="Times New Roman" w:cs="Times New Roman"/>
          <w:sz w:val="24"/>
          <w:u w:val="single"/>
        </w:rPr>
        <w:t>all</w:t>
      </w:r>
      <w:r>
        <w:rPr>
          <w:rFonts w:ascii="Times New Roman" w:hAnsi="Times New Roman" w:cs="Times New Roman"/>
          <w:sz w:val="24"/>
        </w:rPr>
        <w:t xml:space="preserve"> of the following conditions are met:</w:t>
      </w:r>
    </w:p>
    <w:p w:rsidR="004F7A7A" w:rsidRDefault="004F7A7A" w:rsidP="00892933">
      <w:pPr>
        <w:pStyle w:val="NoSpacing"/>
        <w:numPr>
          <w:ilvl w:val="0"/>
          <w:numId w:val="28"/>
        </w:numPr>
        <w:rPr>
          <w:rFonts w:ascii="Times New Roman" w:hAnsi="Times New Roman" w:cs="Times New Roman"/>
          <w:sz w:val="24"/>
        </w:rPr>
      </w:pPr>
      <w:r>
        <w:rPr>
          <w:rFonts w:ascii="Times New Roman" w:hAnsi="Times New Roman" w:cs="Times New Roman"/>
          <w:sz w:val="24"/>
        </w:rPr>
        <w:t>Research involves no more than minimal risks to subjects</w:t>
      </w:r>
      <w:r w:rsidR="00227C05">
        <w:rPr>
          <w:rFonts w:ascii="Times New Roman" w:hAnsi="Times New Roman" w:cs="Times New Roman"/>
          <w:sz w:val="24"/>
        </w:rPr>
        <w:t>,</w:t>
      </w:r>
    </w:p>
    <w:p w:rsidR="004F7A7A" w:rsidRDefault="004F7A7A" w:rsidP="00892933">
      <w:pPr>
        <w:pStyle w:val="NoSpacing"/>
        <w:numPr>
          <w:ilvl w:val="0"/>
          <w:numId w:val="28"/>
        </w:numPr>
        <w:rPr>
          <w:rFonts w:ascii="Times New Roman" w:hAnsi="Times New Roman" w:cs="Times New Roman"/>
          <w:sz w:val="24"/>
        </w:rPr>
      </w:pPr>
      <w:r>
        <w:rPr>
          <w:rFonts w:ascii="Times New Roman" w:hAnsi="Times New Roman" w:cs="Times New Roman"/>
          <w:sz w:val="24"/>
        </w:rPr>
        <w:t>Research could not practicably be carried out without the requested waiver or alteration</w:t>
      </w:r>
      <w:r w:rsidR="00227C05">
        <w:rPr>
          <w:rFonts w:ascii="Times New Roman" w:hAnsi="Times New Roman" w:cs="Times New Roman"/>
          <w:sz w:val="24"/>
        </w:rPr>
        <w:t>,</w:t>
      </w:r>
    </w:p>
    <w:p w:rsidR="004F7A7A" w:rsidRDefault="004F7A7A" w:rsidP="00892933">
      <w:pPr>
        <w:pStyle w:val="NoSpacing"/>
        <w:numPr>
          <w:ilvl w:val="0"/>
          <w:numId w:val="28"/>
        </w:numPr>
        <w:rPr>
          <w:rFonts w:ascii="Times New Roman" w:hAnsi="Times New Roman" w:cs="Times New Roman"/>
          <w:sz w:val="24"/>
        </w:rPr>
      </w:pPr>
      <w:r>
        <w:rPr>
          <w:rFonts w:ascii="Times New Roman" w:hAnsi="Times New Roman" w:cs="Times New Roman"/>
          <w:sz w:val="24"/>
        </w:rPr>
        <w:t>Waiver or alteration will not adversely affect the rights and</w:t>
      </w:r>
      <w:r w:rsidRPr="00EE3EB4">
        <w:rPr>
          <w:rFonts w:ascii="Times New Roman" w:hAnsi="Times New Roman" w:cs="Times New Roman"/>
          <w:sz w:val="24"/>
        </w:rPr>
        <w:t xml:space="preserve"> welfare of the subjects, AND</w:t>
      </w:r>
    </w:p>
    <w:p w:rsidR="004F7A7A" w:rsidRDefault="004F7A7A" w:rsidP="00892933">
      <w:pPr>
        <w:pStyle w:val="NoSpacing"/>
        <w:numPr>
          <w:ilvl w:val="0"/>
          <w:numId w:val="28"/>
        </w:numPr>
        <w:rPr>
          <w:rFonts w:ascii="Times New Roman" w:hAnsi="Times New Roman" w:cs="Times New Roman"/>
          <w:sz w:val="24"/>
        </w:rPr>
      </w:pPr>
      <w:r>
        <w:rPr>
          <w:rFonts w:ascii="Times New Roman" w:hAnsi="Times New Roman" w:cs="Times New Roman"/>
          <w:sz w:val="24"/>
        </w:rPr>
        <w:t>Whenever appropriate, subjects or legally authorized representatives will be provided with additional pertinent information after participating</w:t>
      </w:r>
    </w:p>
    <w:p w:rsidR="004F7A7A" w:rsidRDefault="004F7A7A" w:rsidP="00000BE2">
      <w:pPr>
        <w:pStyle w:val="NoSpacing"/>
        <w:rPr>
          <w:rFonts w:ascii="Times New Roman" w:hAnsi="Times New Roman" w:cs="Times New Roman"/>
          <w:sz w:val="24"/>
        </w:rPr>
      </w:pPr>
    </w:p>
    <w:p w:rsidR="009B3444" w:rsidRDefault="009B3444" w:rsidP="004F7A7A">
      <w:pPr>
        <w:pStyle w:val="NoSpacing"/>
        <w:rPr>
          <w:rFonts w:ascii="Times New Roman" w:hAnsi="Times New Roman" w:cs="Times New Roman"/>
          <w:sz w:val="24"/>
        </w:rPr>
      </w:pPr>
    </w:p>
    <w:p w:rsidR="009B3444" w:rsidRDefault="009B3444" w:rsidP="004F7A7A">
      <w:pPr>
        <w:pStyle w:val="NoSpacing"/>
        <w:rPr>
          <w:rFonts w:ascii="Times New Roman" w:hAnsi="Times New Roman" w:cs="Times New Roman"/>
          <w:sz w:val="24"/>
        </w:rPr>
      </w:pPr>
    </w:p>
    <w:p w:rsidR="004F7A7A" w:rsidRDefault="00227C05" w:rsidP="004F7A7A">
      <w:pPr>
        <w:pStyle w:val="NoSpacing"/>
        <w:rPr>
          <w:rFonts w:ascii="Times New Roman" w:hAnsi="Times New Roman" w:cs="Times New Roman"/>
          <w:sz w:val="24"/>
        </w:rPr>
      </w:pPr>
      <w:r>
        <w:rPr>
          <w:rFonts w:ascii="Times New Roman" w:hAnsi="Times New Roman" w:cs="Times New Roman"/>
          <w:sz w:val="24"/>
        </w:rPr>
        <w:lastRenderedPageBreak/>
        <w:t>New, additional language:</w:t>
      </w:r>
    </w:p>
    <w:p w:rsidR="00227C05" w:rsidRDefault="004F7A7A" w:rsidP="004F7A7A">
      <w:pPr>
        <w:pStyle w:val="NoSpacing"/>
        <w:rPr>
          <w:rFonts w:ascii="Times New Roman" w:hAnsi="Times New Roman" w:cs="Times New Roman"/>
          <w:sz w:val="24"/>
        </w:rPr>
      </w:pPr>
      <w:r>
        <w:rPr>
          <w:rFonts w:ascii="Times New Roman" w:hAnsi="Times New Roman" w:cs="Times New Roman"/>
          <w:sz w:val="24"/>
        </w:rPr>
        <w:t>“If the research involves using identifiable</w:t>
      </w:r>
      <w:r w:rsidR="00227C05">
        <w:rPr>
          <w:rFonts w:ascii="Times New Roman" w:hAnsi="Times New Roman" w:cs="Times New Roman"/>
          <w:sz w:val="24"/>
        </w:rPr>
        <w:t xml:space="preserve"> private information [and] </w:t>
      </w:r>
      <w:r>
        <w:rPr>
          <w:rFonts w:ascii="Times New Roman" w:hAnsi="Times New Roman" w:cs="Times New Roman"/>
          <w:sz w:val="24"/>
        </w:rPr>
        <w:t xml:space="preserve">could not practicably be carried out without using such information…in an </w:t>
      </w:r>
      <w:r w:rsidRPr="00227C05">
        <w:rPr>
          <w:rFonts w:ascii="Times New Roman" w:hAnsi="Times New Roman" w:cs="Times New Roman"/>
          <w:sz w:val="24"/>
          <w:u w:val="single"/>
        </w:rPr>
        <w:t>identifiable</w:t>
      </w:r>
      <w:r>
        <w:rPr>
          <w:rFonts w:ascii="Times New Roman" w:hAnsi="Times New Roman" w:cs="Times New Roman"/>
          <w:sz w:val="24"/>
        </w:rPr>
        <w:t xml:space="preserve"> format </w:t>
      </w:r>
    </w:p>
    <w:p w:rsidR="00227C05" w:rsidRDefault="00227C05" w:rsidP="004F7A7A">
      <w:pPr>
        <w:pStyle w:val="NoSpacing"/>
        <w:rPr>
          <w:rFonts w:ascii="Times New Roman" w:hAnsi="Times New Roman" w:cs="Times New Roman"/>
          <w:sz w:val="24"/>
        </w:rPr>
      </w:pPr>
    </w:p>
    <w:p w:rsidR="004F7A7A" w:rsidRPr="00EE3EB4" w:rsidRDefault="00227C05" w:rsidP="004F7A7A">
      <w:pPr>
        <w:pStyle w:val="NoSpacing"/>
        <w:rPr>
          <w:rFonts w:ascii="Times New Roman" w:hAnsi="Times New Roman" w:cs="Times New Roman"/>
          <w:sz w:val="24"/>
        </w:rPr>
      </w:pPr>
      <w:r>
        <w:rPr>
          <w:rFonts w:ascii="Times New Roman" w:hAnsi="Times New Roman" w:cs="Times New Roman"/>
          <w:sz w:val="24"/>
        </w:rPr>
        <w:t xml:space="preserve">In other words, a </w:t>
      </w:r>
      <w:r w:rsidR="009B3444">
        <w:rPr>
          <w:rFonts w:ascii="Times New Roman" w:hAnsi="Times New Roman" w:cs="Times New Roman"/>
          <w:sz w:val="24"/>
        </w:rPr>
        <w:t xml:space="preserve">researcher can receive a </w:t>
      </w:r>
      <w:r>
        <w:rPr>
          <w:rFonts w:ascii="Times New Roman" w:hAnsi="Times New Roman" w:cs="Times New Roman"/>
          <w:sz w:val="24"/>
        </w:rPr>
        <w:t xml:space="preserve">waiver or alteration </w:t>
      </w:r>
      <w:r w:rsidR="00B5061F">
        <w:rPr>
          <w:rFonts w:ascii="Times New Roman" w:hAnsi="Times New Roman" w:cs="Times New Roman"/>
          <w:sz w:val="24"/>
        </w:rPr>
        <w:t xml:space="preserve">even if the information is both private and identifiable </w:t>
      </w:r>
      <w:r>
        <w:rPr>
          <w:rFonts w:ascii="Times New Roman" w:hAnsi="Times New Roman" w:cs="Times New Roman"/>
          <w:sz w:val="24"/>
        </w:rPr>
        <w:t xml:space="preserve">if it is </w:t>
      </w:r>
      <w:r w:rsidR="004F7A7A">
        <w:rPr>
          <w:rFonts w:ascii="Times New Roman" w:hAnsi="Times New Roman" w:cs="Times New Roman"/>
          <w:sz w:val="24"/>
        </w:rPr>
        <w:t xml:space="preserve">crucial to </w:t>
      </w:r>
      <w:r>
        <w:rPr>
          <w:rFonts w:ascii="Times New Roman" w:hAnsi="Times New Roman" w:cs="Times New Roman"/>
          <w:sz w:val="24"/>
        </w:rPr>
        <w:t xml:space="preserve">the </w:t>
      </w:r>
      <w:r w:rsidR="004F7A7A">
        <w:rPr>
          <w:rFonts w:ascii="Times New Roman" w:hAnsi="Times New Roman" w:cs="Times New Roman"/>
          <w:sz w:val="24"/>
        </w:rPr>
        <w:t>research that</w:t>
      </w:r>
      <w:r>
        <w:rPr>
          <w:rFonts w:ascii="Times New Roman" w:hAnsi="Times New Roman" w:cs="Times New Roman"/>
          <w:sz w:val="24"/>
        </w:rPr>
        <w:t xml:space="preserve"> the information </w:t>
      </w:r>
      <w:r w:rsidR="00B5061F">
        <w:rPr>
          <w:rFonts w:ascii="Times New Roman" w:hAnsi="Times New Roman" w:cs="Times New Roman"/>
          <w:sz w:val="24"/>
        </w:rPr>
        <w:t>remain</w:t>
      </w:r>
      <w:r>
        <w:rPr>
          <w:rFonts w:ascii="Times New Roman" w:hAnsi="Times New Roman" w:cs="Times New Roman"/>
          <w:sz w:val="24"/>
        </w:rPr>
        <w:t xml:space="preserve"> identifiable.</w:t>
      </w:r>
      <w:r w:rsidR="00B5061F">
        <w:rPr>
          <w:rFonts w:ascii="Times New Roman" w:hAnsi="Times New Roman" w:cs="Times New Roman"/>
          <w:sz w:val="24"/>
        </w:rPr>
        <w:t xml:space="preserve"> In most CC situations, this will not be crucial.</w:t>
      </w:r>
    </w:p>
    <w:p w:rsidR="004F7A7A" w:rsidRDefault="004F7A7A" w:rsidP="00000BE2">
      <w:pPr>
        <w:pStyle w:val="NoSpacing"/>
        <w:rPr>
          <w:rFonts w:ascii="Times New Roman" w:hAnsi="Times New Roman" w:cs="Times New Roman"/>
          <w:sz w:val="24"/>
        </w:rPr>
      </w:pPr>
    </w:p>
    <w:p w:rsidR="005F3B3E" w:rsidRDefault="005B15FF" w:rsidP="005B15FF">
      <w:pPr>
        <w:pStyle w:val="NoSpacing"/>
        <w:rPr>
          <w:rFonts w:ascii="Times New Roman" w:hAnsi="Times New Roman" w:cs="Times New Roman"/>
          <w:sz w:val="24"/>
        </w:rPr>
      </w:pPr>
      <w:r>
        <w:rPr>
          <w:rFonts w:ascii="Times New Roman" w:hAnsi="Times New Roman" w:cs="Times New Roman"/>
          <w:sz w:val="24"/>
        </w:rPr>
        <w:t>New c</w:t>
      </w:r>
      <w:r w:rsidR="005F3B3E">
        <w:rPr>
          <w:rFonts w:ascii="Times New Roman" w:hAnsi="Times New Roman" w:cs="Times New Roman"/>
          <w:sz w:val="24"/>
        </w:rPr>
        <w:t>larifications regarding legally authorized representatives</w:t>
      </w:r>
      <w:r>
        <w:rPr>
          <w:rFonts w:ascii="Times New Roman" w:hAnsi="Times New Roman" w:cs="Times New Roman"/>
          <w:sz w:val="24"/>
        </w:rPr>
        <w:t xml:space="preserve"> (LARs)</w:t>
      </w:r>
      <w:r w:rsidR="0014288D">
        <w:rPr>
          <w:rFonts w:ascii="Times New Roman" w:hAnsi="Times New Roman" w:cs="Times New Roman"/>
          <w:sz w:val="24"/>
        </w:rPr>
        <w:t xml:space="preserve"> relevant to consent:</w:t>
      </w:r>
    </w:p>
    <w:p w:rsidR="005B15FF" w:rsidRDefault="005B15FF" w:rsidP="005B15FF">
      <w:pPr>
        <w:pStyle w:val="NoSpacing"/>
        <w:numPr>
          <w:ilvl w:val="0"/>
          <w:numId w:val="22"/>
        </w:numPr>
        <w:rPr>
          <w:rFonts w:ascii="Times New Roman" w:hAnsi="Times New Roman" w:cs="Times New Roman"/>
          <w:sz w:val="24"/>
        </w:rPr>
      </w:pPr>
      <w:r>
        <w:rPr>
          <w:rFonts w:ascii="Times New Roman" w:hAnsi="Times New Roman" w:cs="Times New Roman"/>
          <w:sz w:val="24"/>
        </w:rPr>
        <w:t xml:space="preserve">A “legally authorized representative” </w:t>
      </w:r>
      <w:r w:rsidR="00605553">
        <w:rPr>
          <w:rFonts w:ascii="Times New Roman" w:hAnsi="Times New Roman" w:cs="Times New Roman"/>
          <w:sz w:val="24"/>
        </w:rPr>
        <w:t xml:space="preserve">(LAR) </w:t>
      </w:r>
      <w:r>
        <w:rPr>
          <w:rFonts w:ascii="Times New Roman" w:hAnsi="Times New Roman" w:cs="Times New Roman"/>
          <w:sz w:val="24"/>
        </w:rPr>
        <w:t>is “an individual or judicial or other body authorized under applicable law to consent on behalf of a prospective subject to the subject’s participation in the procedure(s) involved in the research”</w:t>
      </w:r>
    </w:p>
    <w:p w:rsidR="005B15FF" w:rsidRDefault="005B15FF" w:rsidP="005B15FF">
      <w:pPr>
        <w:pStyle w:val="NoSpacing"/>
        <w:numPr>
          <w:ilvl w:val="0"/>
          <w:numId w:val="22"/>
        </w:numPr>
        <w:rPr>
          <w:rFonts w:ascii="Times New Roman" w:hAnsi="Times New Roman" w:cs="Times New Roman"/>
          <w:sz w:val="24"/>
        </w:rPr>
      </w:pPr>
      <w:r>
        <w:rPr>
          <w:rFonts w:ascii="Times New Roman" w:hAnsi="Times New Roman" w:cs="Times New Roman"/>
          <w:sz w:val="24"/>
        </w:rPr>
        <w:t>If there is no applicable law (e.g., statute) addressing the issue, the LAR is an individual recognized by institutional policy as appropriate to provide consent in a non-research context</w:t>
      </w:r>
    </w:p>
    <w:p w:rsidR="005B15FF" w:rsidRDefault="005B15FF" w:rsidP="005B15FF">
      <w:pPr>
        <w:pStyle w:val="NoSpacing"/>
        <w:numPr>
          <w:ilvl w:val="1"/>
          <w:numId w:val="22"/>
        </w:numPr>
        <w:rPr>
          <w:rFonts w:ascii="Times New Roman" w:hAnsi="Times New Roman" w:cs="Times New Roman"/>
          <w:sz w:val="24"/>
        </w:rPr>
      </w:pPr>
      <w:r>
        <w:rPr>
          <w:rFonts w:ascii="Times New Roman" w:hAnsi="Times New Roman" w:cs="Times New Roman"/>
          <w:sz w:val="24"/>
        </w:rPr>
        <w:t>Example: if parents/guardians were not already legal LARs for their children, the CC IRB would treat them as such for the purpose of research involving children</w:t>
      </w:r>
    </w:p>
    <w:p w:rsidR="005F3B3E" w:rsidRDefault="005F3B3E" w:rsidP="0005250F">
      <w:pPr>
        <w:pStyle w:val="NoSpacing"/>
        <w:rPr>
          <w:rFonts w:ascii="Times New Roman" w:hAnsi="Times New Roman" w:cs="Times New Roman"/>
          <w:sz w:val="24"/>
        </w:rPr>
      </w:pPr>
    </w:p>
    <w:p w:rsidR="00EE3EB4" w:rsidRDefault="00605553" w:rsidP="0005250F">
      <w:pPr>
        <w:pStyle w:val="NoSpacing"/>
        <w:rPr>
          <w:rFonts w:ascii="Times New Roman" w:hAnsi="Times New Roman" w:cs="Times New Roman"/>
          <w:sz w:val="24"/>
        </w:rPr>
      </w:pPr>
      <w:r>
        <w:rPr>
          <w:rFonts w:ascii="Times New Roman" w:hAnsi="Times New Roman" w:cs="Times New Roman"/>
          <w:sz w:val="24"/>
        </w:rPr>
        <w:t>Documentation of informed consent:</w:t>
      </w:r>
    </w:p>
    <w:p w:rsidR="00C71614" w:rsidRDefault="00C71614" w:rsidP="00605553">
      <w:pPr>
        <w:pStyle w:val="NoSpacing"/>
        <w:numPr>
          <w:ilvl w:val="0"/>
          <w:numId w:val="23"/>
        </w:numPr>
        <w:rPr>
          <w:rFonts w:ascii="Times New Roman" w:hAnsi="Times New Roman" w:cs="Times New Roman"/>
          <w:sz w:val="24"/>
        </w:rPr>
      </w:pPr>
      <w:r>
        <w:rPr>
          <w:rFonts w:ascii="Times New Roman" w:hAnsi="Times New Roman" w:cs="Times New Roman"/>
          <w:sz w:val="24"/>
        </w:rPr>
        <w:t xml:space="preserve">Must include basic elements </w:t>
      </w:r>
      <w:r w:rsidR="00605553">
        <w:rPr>
          <w:rFonts w:ascii="Times New Roman" w:hAnsi="Times New Roman" w:cs="Times New Roman"/>
          <w:sz w:val="24"/>
        </w:rPr>
        <w:t>(</w:t>
      </w:r>
      <w:r>
        <w:rPr>
          <w:rFonts w:ascii="Times New Roman" w:hAnsi="Times New Roman" w:cs="Times New Roman"/>
          <w:sz w:val="24"/>
        </w:rPr>
        <w:t>and appropriate additional elements</w:t>
      </w:r>
      <w:r w:rsidR="00605553">
        <w:rPr>
          <w:rFonts w:ascii="Times New Roman" w:hAnsi="Times New Roman" w:cs="Times New Roman"/>
          <w:sz w:val="24"/>
        </w:rPr>
        <w:t>, generally not relevant at CC)</w:t>
      </w:r>
    </w:p>
    <w:p w:rsidR="005B084D" w:rsidRDefault="005B084D" w:rsidP="00605553">
      <w:pPr>
        <w:pStyle w:val="NoSpacing"/>
        <w:numPr>
          <w:ilvl w:val="0"/>
          <w:numId w:val="23"/>
        </w:numPr>
        <w:rPr>
          <w:rFonts w:ascii="Times New Roman" w:hAnsi="Times New Roman" w:cs="Times New Roman"/>
          <w:sz w:val="24"/>
        </w:rPr>
      </w:pPr>
      <w:r>
        <w:rPr>
          <w:rFonts w:ascii="Times New Roman" w:hAnsi="Times New Roman" w:cs="Times New Roman"/>
          <w:sz w:val="24"/>
        </w:rPr>
        <w:t>It is now possible to obtain an electronically signed copy of the consent form (if the signature is waived this is not necessary)</w:t>
      </w:r>
    </w:p>
    <w:p w:rsidR="005B084D" w:rsidRDefault="005B084D" w:rsidP="00605553">
      <w:pPr>
        <w:pStyle w:val="NoSpacing"/>
        <w:numPr>
          <w:ilvl w:val="0"/>
          <w:numId w:val="23"/>
        </w:numPr>
        <w:rPr>
          <w:rFonts w:ascii="Times New Roman" w:hAnsi="Times New Roman" w:cs="Times New Roman"/>
          <w:sz w:val="24"/>
        </w:rPr>
      </w:pPr>
      <w:r>
        <w:rPr>
          <w:rFonts w:ascii="Times New Roman" w:hAnsi="Times New Roman" w:cs="Times New Roman"/>
          <w:sz w:val="24"/>
        </w:rPr>
        <w:t xml:space="preserve">Some states require signature of </w:t>
      </w:r>
      <w:r w:rsidR="006F510F">
        <w:rPr>
          <w:rFonts w:ascii="Times New Roman" w:hAnsi="Times New Roman" w:cs="Times New Roman"/>
          <w:sz w:val="24"/>
        </w:rPr>
        <w:t xml:space="preserve">a </w:t>
      </w:r>
      <w:r>
        <w:rPr>
          <w:rFonts w:ascii="Times New Roman" w:hAnsi="Times New Roman" w:cs="Times New Roman"/>
          <w:sz w:val="24"/>
        </w:rPr>
        <w:t>witness; it is the researcher’s responsibility to determine whether this is the case</w:t>
      </w:r>
      <w:r w:rsidR="0014228D">
        <w:rPr>
          <w:rFonts w:ascii="Times New Roman" w:hAnsi="Times New Roman" w:cs="Times New Roman"/>
          <w:sz w:val="24"/>
        </w:rPr>
        <w:t xml:space="preserve"> for their research</w:t>
      </w:r>
    </w:p>
    <w:p w:rsidR="0014288D" w:rsidRDefault="0014288D" w:rsidP="0014288D">
      <w:pPr>
        <w:pStyle w:val="NoSpacing"/>
        <w:numPr>
          <w:ilvl w:val="0"/>
          <w:numId w:val="23"/>
        </w:numPr>
        <w:rPr>
          <w:rFonts w:ascii="Times New Roman" w:hAnsi="Times New Roman" w:cs="Times New Roman"/>
          <w:sz w:val="24"/>
        </w:rPr>
      </w:pPr>
      <w:r>
        <w:rPr>
          <w:rFonts w:ascii="Times New Roman" w:hAnsi="Times New Roman" w:cs="Times New Roman"/>
          <w:sz w:val="24"/>
        </w:rPr>
        <w:t>An approved consent form can be read to the participant or their LAR if the situation requires it for the purpose of comprehension (e.g., the participant is illiterate)</w:t>
      </w:r>
    </w:p>
    <w:p w:rsidR="00C71614" w:rsidRDefault="00EC147F" w:rsidP="00605553">
      <w:pPr>
        <w:pStyle w:val="NoSpacing"/>
        <w:numPr>
          <w:ilvl w:val="0"/>
          <w:numId w:val="23"/>
        </w:numPr>
        <w:rPr>
          <w:rFonts w:ascii="Times New Roman" w:hAnsi="Times New Roman" w:cs="Times New Roman"/>
          <w:sz w:val="24"/>
        </w:rPr>
      </w:pPr>
      <w:r>
        <w:rPr>
          <w:rFonts w:ascii="Times New Roman" w:hAnsi="Times New Roman" w:cs="Times New Roman"/>
          <w:sz w:val="24"/>
        </w:rPr>
        <w:t>The p</w:t>
      </w:r>
      <w:r w:rsidR="00605553">
        <w:rPr>
          <w:rFonts w:ascii="Times New Roman" w:hAnsi="Times New Roman" w:cs="Times New Roman"/>
          <w:sz w:val="24"/>
        </w:rPr>
        <w:t>articipant</w:t>
      </w:r>
      <w:r w:rsidR="00C71614">
        <w:rPr>
          <w:rFonts w:ascii="Times New Roman" w:hAnsi="Times New Roman" w:cs="Times New Roman"/>
          <w:sz w:val="24"/>
        </w:rPr>
        <w:t xml:space="preserve"> or </w:t>
      </w:r>
      <w:r w:rsidR="00605553">
        <w:rPr>
          <w:rFonts w:ascii="Times New Roman" w:hAnsi="Times New Roman" w:cs="Times New Roman"/>
          <w:sz w:val="24"/>
        </w:rPr>
        <w:t xml:space="preserve">their </w:t>
      </w:r>
      <w:r w:rsidR="00C71614">
        <w:rPr>
          <w:rFonts w:ascii="Times New Roman" w:hAnsi="Times New Roman" w:cs="Times New Roman"/>
          <w:sz w:val="24"/>
        </w:rPr>
        <w:t>LAR receive</w:t>
      </w:r>
      <w:r w:rsidR="00605553">
        <w:rPr>
          <w:rFonts w:ascii="Times New Roman" w:hAnsi="Times New Roman" w:cs="Times New Roman"/>
          <w:sz w:val="24"/>
        </w:rPr>
        <w:t>s a</w:t>
      </w:r>
      <w:r w:rsidR="00C71614">
        <w:rPr>
          <w:rFonts w:ascii="Times New Roman" w:hAnsi="Times New Roman" w:cs="Times New Roman"/>
          <w:sz w:val="24"/>
        </w:rPr>
        <w:t xml:space="preserve"> written copy of </w:t>
      </w:r>
      <w:r w:rsidR="00605553">
        <w:rPr>
          <w:rFonts w:ascii="Times New Roman" w:hAnsi="Times New Roman" w:cs="Times New Roman"/>
          <w:sz w:val="24"/>
        </w:rPr>
        <w:t xml:space="preserve">the </w:t>
      </w:r>
      <w:r w:rsidR="00C71614">
        <w:rPr>
          <w:rFonts w:ascii="Times New Roman" w:hAnsi="Times New Roman" w:cs="Times New Roman"/>
          <w:sz w:val="24"/>
        </w:rPr>
        <w:t>form</w:t>
      </w:r>
      <w:r w:rsidR="00605553">
        <w:rPr>
          <w:rFonts w:ascii="Times New Roman" w:hAnsi="Times New Roman" w:cs="Times New Roman"/>
          <w:sz w:val="24"/>
        </w:rPr>
        <w:t>, even if the form has been read to them</w:t>
      </w:r>
    </w:p>
    <w:p w:rsidR="00C71614" w:rsidRDefault="00605553" w:rsidP="00605553">
      <w:pPr>
        <w:pStyle w:val="NoSpacing"/>
        <w:numPr>
          <w:ilvl w:val="0"/>
          <w:numId w:val="23"/>
        </w:numPr>
        <w:rPr>
          <w:rFonts w:ascii="Times New Roman" w:hAnsi="Times New Roman" w:cs="Times New Roman"/>
          <w:sz w:val="24"/>
        </w:rPr>
      </w:pPr>
      <w:r>
        <w:rPr>
          <w:rFonts w:ascii="Times New Roman" w:hAnsi="Times New Roman" w:cs="Times New Roman"/>
          <w:sz w:val="24"/>
        </w:rPr>
        <w:t>An o</w:t>
      </w:r>
      <w:r w:rsidR="00C71614">
        <w:rPr>
          <w:rFonts w:ascii="Times New Roman" w:hAnsi="Times New Roman" w:cs="Times New Roman"/>
          <w:sz w:val="24"/>
        </w:rPr>
        <w:t xml:space="preserve">ptional short form with verbal explanation </w:t>
      </w:r>
      <w:r>
        <w:rPr>
          <w:rFonts w:ascii="Times New Roman" w:hAnsi="Times New Roman" w:cs="Times New Roman"/>
          <w:sz w:val="24"/>
        </w:rPr>
        <w:t>can be used where the potential participants are non-English speaking and there is no native language version of the consent form, or in the case of the native language not having a written form, or if the potential participant has diminished mental capacity</w:t>
      </w:r>
    </w:p>
    <w:p w:rsidR="00605553" w:rsidRPr="00605553" w:rsidRDefault="00605553" w:rsidP="00605553">
      <w:pPr>
        <w:pStyle w:val="NoSpacing"/>
        <w:numPr>
          <w:ilvl w:val="1"/>
          <w:numId w:val="23"/>
        </w:numPr>
        <w:rPr>
          <w:rFonts w:ascii="Times New Roman" w:hAnsi="Times New Roman" w:cs="Times New Roman"/>
          <w:sz w:val="24"/>
        </w:rPr>
      </w:pPr>
      <w:r>
        <w:rPr>
          <w:rFonts w:ascii="Times New Roman" w:hAnsi="Times New Roman" w:cs="Times New Roman"/>
          <w:sz w:val="24"/>
        </w:rPr>
        <w:t xml:space="preserve">The short form </w:t>
      </w:r>
      <w:r w:rsidR="00EC147F">
        <w:rPr>
          <w:rFonts w:ascii="Times New Roman" w:hAnsi="Times New Roman" w:cs="Times New Roman"/>
          <w:sz w:val="24"/>
        </w:rPr>
        <w:t>includes</w:t>
      </w:r>
      <w:r>
        <w:rPr>
          <w:rFonts w:ascii="Times New Roman" w:hAnsi="Times New Roman" w:cs="Times New Roman"/>
          <w:sz w:val="24"/>
        </w:rPr>
        <w:t xml:space="preserve"> an IRB-approved written summary that includes all the basic elements and any appropriate additional elements; this summary is presented orally, with key information presented first, to the potential participant or their LAR</w:t>
      </w:r>
    </w:p>
    <w:p w:rsidR="005B084D" w:rsidRDefault="00605553" w:rsidP="00605553">
      <w:pPr>
        <w:pStyle w:val="NoSpacing"/>
        <w:numPr>
          <w:ilvl w:val="1"/>
          <w:numId w:val="23"/>
        </w:numPr>
        <w:rPr>
          <w:rFonts w:ascii="Times New Roman" w:hAnsi="Times New Roman" w:cs="Times New Roman"/>
          <w:sz w:val="24"/>
        </w:rPr>
      </w:pPr>
      <w:r>
        <w:rPr>
          <w:rFonts w:ascii="Times New Roman" w:hAnsi="Times New Roman" w:cs="Times New Roman"/>
          <w:sz w:val="24"/>
        </w:rPr>
        <w:t xml:space="preserve">The short form is signed by the participant or their </w:t>
      </w:r>
      <w:r w:rsidR="00C71614">
        <w:rPr>
          <w:rFonts w:ascii="Times New Roman" w:hAnsi="Times New Roman" w:cs="Times New Roman"/>
          <w:sz w:val="24"/>
        </w:rPr>
        <w:t>LAR</w:t>
      </w:r>
      <w:r w:rsidR="005B084D">
        <w:rPr>
          <w:rFonts w:ascii="Times New Roman" w:hAnsi="Times New Roman" w:cs="Times New Roman"/>
          <w:sz w:val="24"/>
        </w:rPr>
        <w:t>, who</w:t>
      </w:r>
      <w:r>
        <w:rPr>
          <w:rFonts w:ascii="Times New Roman" w:hAnsi="Times New Roman" w:cs="Times New Roman"/>
          <w:sz w:val="24"/>
        </w:rPr>
        <w:t xml:space="preserve"> receives a copy</w:t>
      </w:r>
      <w:r w:rsidR="005B084D">
        <w:rPr>
          <w:rFonts w:ascii="Times New Roman" w:hAnsi="Times New Roman" w:cs="Times New Roman"/>
          <w:sz w:val="24"/>
        </w:rPr>
        <w:t xml:space="preserve"> of the short form and the summary</w:t>
      </w:r>
    </w:p>
    <w:p w:rsidR="005B084D" w:rsidRDefault="005B084D" w:rsidP="00605553">
      <w:pPr>
        <w:pStyle w:val="NoSpacing"/>
        <w:numPr>
          <w:ilvl w:val="1"/>
          <w:numId w:val="23"/>
        </w:numPr>
        <w:rPr>
          <w:rFonts w:ascii="Times New Roman" w:hAnsi="Times New Roman" w:cs="Times New Roman"/>
          <w:sz w:val="24"/>
        </w:rPr>
      </w:pPr>
      <w:r>
        <w:rPr>
          <w:rFonts w:ascii="Times New Roman" w:hAnsi="Times New Roman" w:cs="Times New Roman"/>
          <w:sz w:val="24"/>
        </w:rPr>
        <w:t>A witness observes the presentation of consent information and signs both the short form and the summary</w:t>
      </w:r>
    </w:p>
    <w:p w:rsidR="005B084D" w:rsidRDefault="005B084D" w:rsidP="00605553">
      <w:pPr>
        <w:pStyle w:val="NoSpacing"/>
        <w:numPr>
          <w:ilvl w:val="1"/>
          <w:numId w:val="23"/>
        </w:numPr>
        <w:rPr>
          <w:rFonts w:ascii="Times New Roman" w:hAnsi="Times New Roman" w:cs="Times New Roman"/>
          <w:sz w:val="24"/>
        </w:rPr>
      </w:pPr>
      <w:r>
        <w:rPr>
          <w:rFonts w:ascii="Times New Roman" w:hAnsi="Times New Roman" w:cs="Times New Roman"/>
          <w:sz w:val="24"/>
        </w:rPr>
        <w:t>The person obtaining consent (the researcher) signs the summary</w:t>
      </w:r>
    </w:p>
    <w:p w:rsidR="00F73D7F" w:rsidRDefault="00F73D7F" w:rsidP="0005250F">
      <w:pPr>
        <w:pStyle w:val="NoSpacing"/>
        <w:rPr>
          <w:rFonts w:ascii="Times New Roman" w:hAnsi="Times New Roman" w:cs="Times New Roman"/>
          <w:sz w:val="24"/>
        </w:rPr>
      </w:pPr>
    </w:p>
    <w:p w:rsidR="009B3444" w:rsidRDefault="009B3444" w:rsidP="0005250F">
      <w:pPr>
        <w:pStyle w:val="NoSpacing"/>
        <w:rPr>
          <w:rFonts w:ascii="Times New Roman" w:hAnsi="Times New Roman" w:cs="Times New Roman"/>
          <w:sz w:val="24"/>
        </w:rPr>
      </w:pPr>
      <w:r>
        <w:rPr>
          <w:rFonts w:ascii="Times New Roman" w:hAnsi="Times New Roman" w:cs="Times New Roman"/>
          <w:sz w:val="24"/>
        </w:rPr>
        <w:t>Note that the CC IRB has not developed a short form template, as this approach would not be relevant to most CC research.</w:t>
      </w:r>
    </w:p>
    <w:p w:rsidR="009B3444" w:rsidRDefault="009B3444" w:rsidP="0005250F">
      <w:pPr>
        <w:pStyle w:val="NoSpacing"/>
        <w:rPr>
          <w:rFonts w:ascii="Times New Roman" w:hAnsi="Times New Roman" w:cs="Times New Roman"/>
          <w:sz w:val="24"/>
        </w:rPr>
      </w:pPr>
    </w:p>
    <w:p w:rsidR="009B3444" w:rsidRDefault="009B3444" w:rsidP="0005250F">
      <w:pPr>
        <w:pStyle w:val="NoSpacing"/>
        <w:rPr>
          <w:rFonts w:ascii="Times New Roman" w:hAnsi="Times New Roman" w:cs="Times New Roman"/>
          <w:sz w:val="24"/>
        </w:rPr>
      </w:pPr>
    </w:p>
    <w:p w:rsidR="006F510F" w:rsidRDefault="006F510F" w:rsidP="0005250F">
      <w:pPr>
        <w:pStyle w:val="NoSpacing"/>
        <w:rPr>
          <w:rFonts w:ascii="Times New Roman" w:hAnsi="Times New Roman" w:cs="Times New Roman"/>
          <w:sz w:val="24"/>
        </w:rPr>
      </w:pPr>
      <w:r>
        <w:rPr>
          <w:rFonts w:ascii="Times New Roman" w:hAnsi="Times New Roman" w:cs="Times New Roman"/>
          <w:sz w:val="24"/>
        </w:rPr>
        <w:lastRenderedPageBreak/>
        <w:t>Wavier of informed consent form signature:</w:t>
      </w:r>
    </w:p>
    <w:p w:rsidR="006F510F" w:rsidRDefault="006F510F" w:rsidP="006F510F">
      <w:pPr>
        <w:pStyle w:val="NoSpacing"/>
        <w:numPr>
          <w:ilvl w:val="0"/>
          <w:numId w:val="24"/>
        </w:numPr>
        <w:rPr>
          <w:rFonts w:ascii="Times New Roman" w:hAnsi="Times New Roman" w:cs="Times New Roman"/>
          <w:sz w:val="24"/>
        </w:rPr>
      </w:pPr>
      <w:r>
        <w:rPr>
          <w:rFonts w:ascii="Times New Roman" w:hAnsi="Times New Roman" w:cs="Times New Roman"/>
          <w:sz w:val="24"/>
        </w:rPr>
        <w:t xml:space="preserve">The </w:t>
      </w:r>
      <w:r w:rsidR="002D4C34">
        <w:rPr>
          <w:rFonts w:ascii="Times New Roman" w:hAnsi="Times New Roman" w:cs="Times New Roman"/>
          <w:sz w:val="24"/>
        </w:rPr>
        <w:t xml:space="preserve">informed consent form </w:t>
      </w:r>
      <w:r>
        <w:rPr>
          <w:rFonts w:ascii="Times New Roman" w:hAnsi="Times New Roman" w:cs="Times New Roman"/>
          <w:sz w:val="24"/>
        </w:rPr>
        <w:t>s</w:t>
      </w:r>
      <w:r w:rsidR="00C9484D">
        <w:rPr>
          <w:rFonts w:ascii="Times New Roman" w:hAnsi="Times New Roman" w:cs="Times New Roman"/>
          <w:sz w:val="24"/>
        </w:rPr>
        <w:t xml:space="preserve">ignature can be waived if it is the only record linking the </w:t>
      </w:r>
      <w:r>
        <w:rPr>
          <w:rFonts w:ascii="Times New Roman" w:hAnsi="Times New Roman" w:cs="Times New Roman"/>
          <w:sz w:val="24"/>
        </w:rPr>
        <w:t>participant</w:t>
      </w:r>
      <w:r w:rsidR="00C9484D">
        <w:rPr>
          <w:rFonts w:ascii="Times New Roman" w:hAnsi="Times New Roman" w:cs="Times New Roman"/>
          <w:sz w:val="24"/>
        </w:rPr>
        <w:t xml:space="preserve"> to the research and there is </w:t>
      </w:r>
      <w:r>
        <w:rPr>
          <w:rFonts w:ascii="Times New Roman" w:hAnsi="Times New Roman" w:cs="Times New Roman"/>
          <w:sz w:val="24"/>
        </w:rPr>
        <w:t xml:space="preserve">a </w:t>
      </w:r>
      <w:r w:rsidR="00C9484D">
        <w:rPr>
          <w:rFonts w:ascii="Times New Roman" w:hAnsi="Times New Roman" w:cs="Times New Roman"/>
          <w:sz w:val="24"/>
        </w:rPr>
        <w:t>potential risk of breach of confidentiality</w:t>
      </w:r>
      <w:r>
        <w:rPr>
          <w:rFonts w:ascii="Times New Roman" w:hAnsi="Times New Roman" w:cs="Times New Roman"/>
          <w:sz w:val="24"/>
        </w:rPr>
        <w:t>,</w:t>
      </w:r>
      <w:r w:rsidR="00C9484D">
        <w:rPr>
          <w:rFonts w:ascii="Times New Roman" w:hAnsi="Times New Roman" w:cs="Times New Roman"/>
          <w:sz w:val="24"/>
        </w:rPr>
        <w:t xml:space="preserve"> OR </w:t>
      </w:r>
    </w:p>
    <w:p w:rsidR="006F510F" w:rsidRDefault="006F510F" w:rsidP="006F510F">
      <w:pPr>
        <w:pStyle w:val="NoSpacing"/>
        <w:numPr>
          <w:ilvl w:val="0"/>
          <w:numId w:val="24"/>
        </w:numPr>
        <w:rPr>
          <w:rFonts w:ascii="Times New Roman" w:hAnsi="Times New Roman" w:cs="Times New Roman"/>
          <w:sz w:val="24"/>
        </w:rPr>
      </w:pPr>
      <w:r>
        <w:rPr>
          <w:rFonts w:ascii="Times New Roman" w:hAnsi="Times New Roman" w:cs="Times New Roman"/>
          <w:sz w:val="24"/>
        </w:rPr>
        <w:t>T</w:t>
      </w:r>
      <w:r w:rsidR="00C9484D">
        <w:rPr>
          <w:rFonts w:ascii="Times New Roman" w:hAnsi="Times New Roman" w:cs="Times New Roman"/>
          <w:sz w:val="24"/>
        </w:rPr>
        <w:t>he research is no more than minimal risk and involves no procedures for which written consent is normally required outside of the research setting</w:t>
      </w:r>
      <w:r>
        <w:rPr>
          <w:rFonts w:ascii="Times New Roman" w:hAnsi="Times New Roman" w:cs="Times New Roman"/>
          <w:sz w:val="24"/>
        </w:rPr>
        <w:t>,</w:t>
      </w:r>
      <w:r w:rsidR="00C9484D">
        <w:rPr>
          <w:rFonts w:ascii="Times New Roman" w:hAnsi="Times New Roman" w:cs="Times New Roman"/>
          <w:sz w:val="24"/>
        </w:rPr>
        <w:t xml:space="preserve"> OR </w:t>
      </w:r>
    </w:p>
    <w:p w:rsidR="009703E2" w:rsidRDefault="006F510F" w:rsidP="006F510F">
      <w:pPr>
        <w:pStyle w:val="NoSpacing"/>
        <w:numPr>
          <w:ilvl w:val="0"/>
          <w:numId w:val="24"/>
        </w:numPr>
        <w:rPr>
          <w:rFonts w:ascii="Times New Roman" w:hAnsi="Times New Roman" w:cs="Times New Roman"/>
          <w:sz w:val="24"/>
        </w:rPr>
      </w:pPr>
      <w:r>
        <w:rPr>
          <w:rFonts w:ascii="Times New Roman" w:hAnsi="Times New Roman" w:cs="Times New Roman"/>
          <w:sz w:val="24"/>
        </w:rPr>
        <w:t>I</w:t>
      </w:r>
      <w:r w:rsidR="00C9484D">
        <w:rPr>
          <w:rFonts w:ascii="Times New Roman" w:hAnsi="Times New Roman" w:cs="Times New Roman"/>
          <w:sz w:val="24"/>
        </w:rPr>
        <w:t xml:space="preserve">t is not the cultural norm for </w:t>
      </w:r>
      <w:r>
        <w:rPr>
          <w:rFonts w:ascii="Times New Roman" w:hAnsi="Times New Roman" w:cs="Times New Roman"/>
          <w:sz w:val="24"/>
        </w:rPr>
        <w:t>participants</w:t>
      </w:r>
      <w:r w:rsidR="00C9484D">
        <w:rPr>
          <w:rFonts w:ascii="Times New Roman" w:hAnsi="Times New Roman" w:cs="Times New Roman"/>
          <w:sz w:val="24"/>
        </w:rPr>
        <w:t xml:space="preserve"> to sign such documents (as long as the research is no more than minimal risk </w:t>
      </w:r>
      <w:r w:rsidR="00C9484D" w:rsidRPr="006F510F">
        <w:rPr>
          <w:rFonts w:ascii="Times New Roman" w:hAnsi="Times New Roman" w:cs="Times New Roman"/>
          <w:sz w:val="24"/>
          <w:u w:val="single"/>
        </w:rPr>
        <w:t>and</w:t>
      </w:r>
      <w:r w:rsidR="00C9484D">
        <w:rPr>
          <w:rFonts w:ascii="Times New Roman" w:hAnsi="Times New Roman" w:cs="Times New Roman"/>
          <w:sz w:val="24"/>
        </w:rPr>
        <w:t xml:space="preserve"> an alternative documentation mechanism is use</w:t>
      </w:r>
      <w:r>
        <w:rPr>
          <w:rFonts w:ascii="Times New Roman" w:hAnsi="Times New Roman" w:cs="Times New Roman"/>
          <w:sz w:val="24"/>
        </w:rPr>
        <w:t>d</w:t>
      </w:r>
      <w:r w:rsidR="00C9484D">
        <w:rPr>
          <w:rFonts w:ascii="Times New Roman" w:hAnsi="Times New Roman" w:cs="Times New Roman"/>
          <w:sz w:val="24"/>
        </w:rPr>
        <w:t>)</w:t>
      </w:r>
      <w:r w:rsidR="002D4C34">
        <w:rPr>
          <w:rFonts w:ascii="Times New Roman" w:hAnsi="Times New Roman" w:cs="Times New Roman"/>
          <w:sz w:val="24"/>
        </w:rPr>
        <w:t xml:space="preserve"> [this criterion </w:t>
      </w:r>
      <w:r w:rsidR="000A3532">
        <w:rPr>
          <w:rFonts w:ascii="Times New Roman" w:hAnsi="Times New Roman" w:cs="Times New Roman"/>
          <w:sz w:val="24"/>
        </w:rPr>
        <w:t>is</w:t>
      </w:r>
      <w:r w:rsidR="002D4C34">
        <w:rPr>
          <w:rFonts w:ascii="Times New Roman" w:hAnsi="Times New Roman" w:cs="Times New Roman"/>
          <w:sz w:val="24"/>
        </w:rPr>
        <w:t xml:space="preserve"> new]</w:t>
      </w:r>
    </w:p>
    <w:p w:rsidR="00C71614" w:rsidRDefault="00C71614" w:rsidP="0005250F">
      <w:pPr>
        <w:pStyle w:val="NoSpacing"/>
        <w:rPr>
          <w:rFonts w:ascii="Times New Roman" w:hAnsi="Times New Roman" w:cs="Times New Roman"/>
          <w:sz w:val="24"/>
        </w:rPr>
      </w:pPr>
    </w:p>
    <w:p w:rsidR="005B15FF" w:rsidRDefault="005B15FF" w:rsidP="005B15FF">
      <w:pPr>
        <w:pStyle w:val="NoSpacing"/>
        <w:rPr>
          <w:rFonts w:ascii="Times New Roman" w:hAnsi="Times New Roman" w:cs="Times New Roman"/>
          <w:sz w:val="24"/>
        </w:rPr>
      </w:pPr>
      <w:r>
        <w:rPr>
          <w:rFonts w:ascii="Times New Roman" w:hAnsi="Times New Roman" w:cs="Times New Roman"/>
          <w:sz w:val="24"/>
        </w:rPr>
        <w:t>“Preparatory to Research”: A situation in which informed consent is not required</w:t>
      </w:r>
    </w:p>
    <w:p w:rsidR="005B15FF" w:rsidRDefault="005B15FF" w:rsidP="005B15FF">
      <w:pPr>
        <w:pStyle w:val="NoSpacing"/>
        <w:rPr>
          <w:rFonts w:ascii="Times New Roman" w:hAnsi="Times New Roman" w:cs="Times New Roman"/>
          <w:sz w:val="24"/>
        </w:rPr>
      </w:pPr>
    </w:p>
    <w:p w:rsidR="006F510F" w:rsidRDefault="005B15FF" w:rsidP="005B15FF">
      <w:pPr>
        <w:pStyle w:val="NoSpacing"/>
        <w:rPr>
          <w:rFonts w:ascii="Times New Roman" w:hAnsi="Times New Roman" w:cs="Times New Roman"/>
          <w:sz w:val="24"/>
        </w:rPr>
      </w:pPr>
      <w:r>
        <w:rPr>
          <w:rFonts w:ascii="Times New Roman" w:hAnsi="Times New Roman" w:cs="Times New Roman"/>
          <w:sz w:val="24"/>
        </w:rPr>
        <w:t xml:space="preserve">An IRB may approve an activity of screening, recruiting, and/or determining eligibility </w:t>
      </w:r>
      <w:r w:rsidR="006F510F">
        <w:rPr>
          <w:rFonts w:ascii="Times New Roman" w:hAnsi="Times New Roman" w:cs="Times New Roman"/>
          <w:sz w:val="24"/>
        </w:rPr>
        <w:t xml:space="preserve">of one or more participants in a research project </w:t>
      </w:r>
      <w:r>
        <w:rPr>
          <w:rFonts w:ascii="Times New Roman" w:hAnsi="Times New Roman" w:cs="Times New Roman"/>
          <w:sz w:val="24"/>
        </w:rPr>
        <w:t xml:space="preserve">without </w:t>
      </w:r>
      <w:r w:rsidR="006F510F">
        <w:rPr>
          <w:rFonts w:ascii="Times New Roman" w:hAnsi="Times New Roman" w:cs="Times New Roman"/>
          <w:sz w:val="24"/>
        </w:rPr>
        <w:t xml:space="preserve">the use of </w:t>
      </w:r>
      <w:r>
        <w:rPr>
          <w:rFonts w:ascii="Times New Roman" w:hAnsi="Times New Roman" w:cs="Times New Roman"/>
          <w:sz w:val="24"/>
        </w:rPr>
        <w:t xml:space="preserve">informed consent </w:t>
      </w:r>
      <w:r w:rsidR="006F510F" w:rsidRPr="006F510F">
        <w:rPr>
          <w:rFonts w:ascii="Times New Roman" w:hAnsi="Times New Roman" w:cs="Times New Roman"/>
          <w:sz w:val="24"/>
        </w:rPr>
        <w:t>if EITHER</w:t>
      </w:r>
    </w:p>
    <w:p w:rsidR="006F510F" w:rsidRDefault="006F510F" w:rsidP="006F510F">
      <w:pPr>
        <w:pStyle w:val="NoSpacing"/>
        <w:numPr>
          <w:ilvl w:val="0"/>
          <w:numId w:val="26"/>
        </w:numPr>
        <w:rPr>
          <w:rFonts w:ascii="Times New Roman" w:hAnsi="Times New Roman" w:cs="Times New Roman"/>
          <w:sz w:val="24"/>
        </w:rPr>
      </w:pPr>
      <w:r>
        <w:rPr>
          <w:rFonts w:ascii="Times New Roman" w:hAnsi="Times New Roman" w:cs="Times New Roman"/>
          <w:sz w:val="24"/>
        </w:rPr>
        <w:t>T</w:t>
      </w:r>
      <w:r w:rsidR="005B15FF">
        <w:rPr>
          <w:rFonts w:ascii="Times New Roman" w:hAnsi="Times New Roman" w:cs="Times New Roman"/>
          <w:sz w:val="24"/>
        </w:rPr>
        <w:t xml:space="preserve">he investigator obtains </w:t>
      </w:r>
      <w:r>
        <w:rPr>
          <w:rFonts w:ascii="Times New Roman" w:hAnsi="Times New Roman" w:cs="Times New Roman"/>
          <w:sz w:val="24"/>
        </w:rPr>
        <w:t>the relevant</w:t>
      </w:r>
      <w:r w:rsidR="005B15FF">
        <w:rPr>
          <w:rFonts w:ascii="Times New Roman" w:hAnsi="Times New Roman" w:cs="Times New Roman"/>
          <w:sz w:val="24"/>
        </w:rPr>
        <w:t xml:space="preserve"> information by communicating directly (oral or written) with a participant or their </w:t>
      </w:r>
      <w:r>
        <w:rPr>
          <w:rFonts w:ascii="Times New Roman" w:hAnsi="Times New Roman" w:cs="Times New Roman"/>
          <w:sz w:val="24"/>
        </w:rPr>
        <w:t>LAR, OR</w:t>
      </w:r>
    </w:p>
    <w:p w:rsidR="006F510F" w:rsidRDefault="006F510F" w:rsidP="006F510F">
      <w:pPr>
        <w:pStyle w:val="NoSpacing"/>
        <w:numPr>
          <w:ilvl w:val="0"/>
          <w:numId w:val="26"/>
        </w:numPr>
        <w:rPr>
          <w:rFonts w:ascii="Times New Roman" w:hAnsi="Times New Roman" w:cs="Times New Roman"/>
          <w:sz w:val="24"/>
        </w:rPr>
      </w:pPr>
      <w:r>
        <w:rPr>
          <w:rFonts w:ascii="Times New Roman" w:hAnsi="Times New Roman" w:cs="Times New Roman"/>
          <w:sz w:val="24"/>
        </w:rPr>
        <w:t xml:space="preserve">The </w:t>
      </w:r>
      <w:r w:rsidR="005B15FF">
        <w:rPr>
          <w:rFonts w:ascii="Times New Roman" w:hAnsi="Times New Roman" w:cs="Times New Roman"/>
          <w:sz w:val="24"/>
        </w:rPr>
        <w:t>investigator is obtaining identifiable private information by accessing records</w:t>
      </w:r>
    </w:p>
    <w:p w:rsidR="00CA3AA2" w:rsidRDefault="006F510F" w:rsidP="006F510F">
      <w:pPr>
        <w:pStyle w:val="NoSpacing"/>
        <w:numPr>
          <w:ilvl w:val="0"/>
          <w:numId w:val="25"/>
        </w:numPr>
        <w:rPr>
          <w:rFonts w:ascii="Times New Roman" w:hAnsi="Times New Roman" w:cs="Times New Roman"/>
          <w:sz w:val="24"/>
        </w:rPr>
      </w:pPr>
      <w:r>
        <w:rPr>
          <w:rFonts w:ascii="Times New Roman" w:hAnsi="Times New Roman" w:cs="Times New Roman"/>
          <w:sz w:val="24"/>
        </w:rPr>
        <w:t>In</w:t>
      </w:r>
      <w:r w:rsidR="005B15FF">
        <w:rPr>
          <w:rFonts w:ascii="Times New Roman" w:hAnsi="Times New Roman" w:cs="Times New Roman"/>
          <w:sz w:val="24"/>
        </w:rPr>
        <w:t xml:space="preserve"> these cases, the IRB still reviews and approves the entire/overall research proposal. </w:t>
      </w:r>
    </w:p>
    <w:p w:rsidR="00CA3AA2" w:rsidRDefault="005B15FF" w:rsidP="006F510F">
      <w:pPr>
        <w:pStyle w:val="NoSpacing"/>
        <w:numPr>
          <w:ilvl w:val="0"/>
          <w:numId w:val="25"/>
        </w:numPr>
        <w:rPr>
          <w:rFonts w:ascii="Times New Roman" w:hAnsi="Times New Roman" w:cs="Times New Roman"/>
          <w:sz w:val="24"/>
        </w:rPr>
      </w:pPr>
      <w:r>
        <w:rPr>
          <w:rFonts w:ascii="Times New Roman" w:hAnsi="Times New Roman" w:cs="Times New Roman"/>
          <w:sz w:val="24"/>
        </w:rPr>
        <w:t xml:space="preserve">This situation is appropriate in estimating the number of potential participants who meet the study criteria. </w:t>
      </w:r>
    </w:p>
    <w:p w:rsidR="00CA3AA2" w:rsidRDefault="00CA3AA2" w:rsidP="006F510F">
      <w:pPr>
        <w:pStyle w:val="NoSpacing"/>
        <w:numPr>
          <w:ilvl w:val="0"/>
          <w:numId w:val="25"/>
        </w:numPr>
        <w:rPr>
          <w:rFonts w:ascii="Times New Roman" w:hAnsi="Times New Roman" w:cs="Times New Roman"/>
          <w:sz w:val="24"/>
        </w:rPr>
      </w:pPr>
      <w:r>
        <w:rPr>
          <w:rFonts w:ascii="Times New Roman" w:hAnsi="Times New Roman" w:cs="Times New Roman"/>
          <w:sz w:val="24"/>
        </w:rPr>
        <w:t>It</w:t>
      </w:r>
      <w:r w:rsidR="005B15FF">
        <w:rPr>
          <w:rFonts w:ascii="Times New Roman" w:hAnsi="Times New Roman" w:cs="Times New Roman"/>
          <w:sz w:val="24"/>
        </w:rPr>
        <w:t xml:space="preserve"> </w:t>
      </w:r>
      <w:proofErr w:type="gramStart"/>
      <w:r w:rsidR="005B15FF">
        <w:rPr>
          <w:rFonts w:ascii="Times New Roman" w:hAnsi="Times New Roman" w:cs="Times New Roman"/>
          <w:sz w:val="24"/>
        </w:rPr>
        <w:t>is documented</w:t>
      </w:r>
      <w:proofErr w:type="gramEnd"/>
      <w:r w:rsidR="005B15FF">
        <w:rPr>
          <w:rFonts w:ascii="Times New Roman" w:hAnsi="Times New Roman" w:cs="Times New Roman"/>
          <w:sz w:val="24"/>
        </w:rPr>
        <w:t xml:space="preserve"> as a notice to the IRB and does not require an application or approval. </w:t>
      </w:r>
    </w:p>
    <w:p w:rsidR="00CA3AA2" w:rsidRDefault="005B15FF" w:rsidP="006F510F">
      <w:pPr>
        <w:pStyle w:val="NoSpacing"/>
        <w:numPr>
          <w:ilvl w:val="0"/>
          <w:numId w:val="25"/>
        </w:numPr>
        <w:rPr>
          <w:rFonts w:ascii="Times New Roman" w:hAnsi="Times New Roman" w:cs="Times New Roman"/>
          <w:sz w:val="24"/>
        </w:rPr>
      </w:pPr>
      <w:r>
        <w:rPr>
          <w:rFonts w:ascii="Times New Roman" w:hAnsi="Times New Roman" w:cs="Times New Roman"/>
          <w:sz w:val="24"/>
        </w:rPr>
        <w:t xml:space="preserve">It allows for the collection of identifiable information for purposes of screening, recruiting, or determining eligibility of prospective participants but </w:t>
      </w:r>
      <w:proofErr w:type="gramStart"/>
      <w:r w:rsidR="00B73170">
        <w:rPr>
          <w:rFonts w:ascii="Times New Roman" w:hAnsi="Times New Roman" w:cs="Times New Roman"/>
          <w:sz w:val="24"/>
        </w:rPr>
        <w:t>may not be used</w:t>
      </w:r>
      <w:proofErr w:type="gramEnd"/>
      <w:r w:rsidR="00B73170">
        <w:rPr>
          <w:rFonts w:ascii="Times New Roman" w:hAnsi="Times New Roman" w:cs="Times New Roman"/>
          <w:sz w:val="24"/>
        </w:rPr>
        <w:t xml:space="preserve"> in any other way</w:t>
      </w:r>
      <w:r>
        <w:rPr>
          <w:rFonts w:ascii="Times New Roman" w:hAnsi="Times New Roman" w:cs="Times New Roman"/>
          <w:sz w:val="24"/>
        </w:rPr>
        <w:t xml:space="preserve">, and </w:t>
      </w:r>
      <w:r w:rsidR="00B73170">
        <w:rPr>
          <w:rFonts w:ascii="Times New Roman" w:hAnsi="Times New Roman" w:cs="Times New Roman"/>
          <w:sz w:val="24"/>
        </w:rPr>
        <w:t xml:space="preserve">it </w:t>
      </w:r>
      <w:r>
        <w:rPr>
          <w:rFonts w:ascii="Times New Roman" w:hAnsi="Times New Roman" w:cs="Times New Roman"/>
          <w:sz w:val="24"/>
        </w:rPr>
        <w:t xml:space="preserve">serves as an exception to a rule rather than a waiver of it, strictly speaking. </w:t>
      </w:r>
    </w:p>
    <w:p w:rsidR="005B15FF" w:rsidRDefault="005B15FF" w:rsidP="006F510F">
      <w:pPr>
        <w:pStyle w:val="NoSpacing"/>
        <w:numPr>
          <w:ilvl w:val="0"/>
          <w:numId w:val="25"/>
        </w:numPr>
        <w:rPr>
          <w:rFonts w:ascii="Times New Roman" w:hAnsi="Times New Roman" w:cs="Times New Roman"/>
          <w:sz w:val="24"/>
        </w:rPr>
      </w:pPr>
      <w:r>
        <w:rPr>
          <w:rFonts w:ascii="Times New Roman" w:hAnsi="Times New Roman" w:cs="Times New Roman"/>
          <w:sz w:val="24"/>
        </w:rPr>
        <w:t>It presumes that investigator will protect private identifiable information obtained during screening, regardless of whether individual is recruited to take part in research or not.</w:t>
      </w:r>
    </w:p>
    <w:p w:rsidR="005B15FF" w:rsidRDefault="005B15FF" w:rsidP="0005250F">
      <w:pPr>
        <w:pStyle w:val="NoSpacing"/>
        <w:rPr>
          <w:rFonts w:ascii="Times New Roman" w:hAnsi="Times New Roman" w:cs="Times New Roman"/>
          <w:sz w:val="24"/>
        </w:rPr>
      </w:pPr>
    </w:p>
    <w:p w:rsidR="00B563D2" w:rsidRPr="00B563D2" w:rsidRDefault="00CA3AA2" w:rsidP="0005250F">
      <w:pPr>
        <w:pStyle w:val="NoSpacing"/>
        <w:rPr>
          <w:rFonts w:ascii="Times New Roman" w:hAnsi="Times New Roman" w:cs="Times New Roman"/>
          <w:sz w:val="24"/>
          <w:u w:val="single"/>
        </w:rPr>
      </w:pPr>
      <w:r>
        <w:rPr>
          <w:rFonts w:ascii="Times New Roman" w:hAnsi="Times New Roman" w:cs="Times New Roman"/>
          <w:sz w:val="24"/>
          <w:u w:val="single"/>
        </w:rPr>
        <w:t>Miscellaneous</w:t>
      </w:r>
    </w:p>
    <w:p w:rsidR="00B563D2" w:rsidRDefault="00B563D2" w:rsidP="0005250F">
      <w:pPr>
        <w:pStyle w:val="NoSpacing"/>
        <w:rPr>
          <w:rFonts w:ascii="Times New Roman" w:hAnsi="Times New Roman" w:cs="Times New Roman"/>
          <w:sz w:val="24"/>
        </w:rPr>
      </w:pPr>
    </w:p>
    <w:p w:rsidR="00B563D2" w:rsidRDefault="00CA3AA2" w:rsidP="00B563D2">
      <w:pPr>
        <w:pStyle w:val="NoSpacing"/>
        <w:rPr>
          <w:rFonts w:ascii="Times New Roman" w:hAnsi="Times New Roman" w:cs="Times New Roman"/>
          <w:sz w:val="24"/>
        </w:rPr>
      </w:pPr>
      <w:r>
        <w:rPr>
          <w:rFonts w:ascii="Times New Roman" w:hAnsi="Times New Roman" w:cs="Times New Roman"/>
          <w:sz w:val="24"/>
        </w:rPr>
        <w:t>The new language acknowledges</w:t>
      </w:r>
      <w:r w:rsidR="00B563D2">
        <w:rPr>
          <w:rFonts w:ascii="Times New Roman" w:hAnsi="Times New Roman" w:cs="Times New Roman"/>
          <w:sz w:val="24"/>
        </w:rPr>
        <w:t xml:space="preserve"> </w:t>
      </w:r>
      <w:r w:rsidR="00B563D2" w:rsidRPr="001F40EB">
        <w:rPr>
          <w:rFonts w:ascii="Times New Roman" w:hAnsi="Times New Roman" w:cs="Times New Roman"/>
          <w:sz w:val="24"/>
          <w:u w:val="single"/>
        </w:rPr>
        <w:t>tribal sovereignty</w:t>
      </w:r>
      <w:r w:rsidR="00B563D2">
        <w:rPr>
          <w:rFonts w:ascii="Times New Roman" w:hAnsi="Times New Roman" w:cs="Times New Roman"/>
          <w:sz w:val="24"/>
        </w:rPr>
        <w:t xml:space="preserve"> over US laws</w:t>
      </w:r>
      <w:r>
        <w:rPr>
          <w:rFonts w:ascii="Times New Roman" w:hAnsi="Times New Roman" w:cs="Times New Roman"/>
          <w:sz w:val="24"/>
        </w:rPr>
        <w:t xml:space="preserve"> where relevant. It is the responsibility of the researcher to determine where this change may apply.</w:t>
      </w:r>
    </w:p>
    <w:p w:rsidR="00EE3EB4" w:rsidRDefault="00EE3EB4" w:rsidP="0005250F">
      <w:pPr>
        <w:pStyle w:val="NoSpacing"/>
        <w:rPr>
          <w:rFonts w:ascii="Times New Roman" w:hAnsi="Times New Roman" w:cs="Times New Roman"/>
          <w:sz w:val="24"/>
        </w:rPr>
      </w:pPr>
      <w:bookmarkStart w:id="0" w:name="_GoBack"/>
      <w:bookmarkEnd w:id="0"/>
    </w:p>
    <w:p w:rsidR="00CA3AA2" w:rsidRPr="00CA3AA2" w:rsidRDefault="00CA3AA2" w:rsidP="0005250F">
      <w:pPr>
        <w:pStyle w:val="NoSpacing"/>
        <w:rPr>
          <w:rFonts w:ascii="Times New Roman" w:hAnsi="Times New Roman" w:cs="Times New Roman"/>
          <w:sz w:val="24"/>
          <w:u w:val="single"/>
        </w:rPr>
      </w:pPr>
      <w:r>
        <w:rPr>
          <w:rFonts w:ascii="Times New Roman" w:hAnsi="Times New Roman" w:cs="Times New Roman"/>
          <w:sz w:val="24"/>
          <w:u w:val="single"/>
        </w:rPr>
        <w:t>In C</w:t>
      </w:r>
      <w:r w:rsidRPr="00CA3AA2">
        <w:rPr>
          <w:rFonts w:ascii="Times New Roman" w:hAnsi="Times New Roman" w:cs="Times New Roman"/>
          <w:sz w:val="24"/>
          <w:u w:val="single"/>
        </w:rPr>
        <w:t>losing</w:t>
      </w:r>
    </w:p>
    <w:p w:rsidR="00CA3AA2" w:rsidRDefault="00CA3AA2" w:rsidP="0005250F">
      <w:pPr>
        <w:pStyle w:val="NoSpacing"/>
        <w:rPr>
          <w:rFonts w:ascii="Times New Roman" w:hAnsi="Times New Roman" w:cs="Times New Roman"/>
          <w:sz w:val="24"/>
        </w:rPr>
      </w:pPr>
    </w:p>
    <w:p w:rsidR="00EE3EB4" w:rsidRPr="00A15455" w:rsidRDefault="00CA3AA2" w:rsidP="0005250F">
      <w:pPr>
        <w:pStyle w:val="NoSpacing"/>
        <w:rPr>
          <w:rFonts w:ascii="Times New Roman" w:hAnsi="Times New Roman" w:cs="Times New Roman"/>
          <w:sz w:val="24"/>
        </w:rPr>
      </w:pPr>
      <w:r>
        <w:rPr>
          <w:rFonts w:ascii="Times New Roman" w:hAnsi="Times New Roman" w:cs="Times New Roman"/>
          <w:sz w:val="24"/>
        </w:rPr>
        <w:t xml:space="preserve">Thank you! Please contact Amanda Udis-Kessler at </w:t>
      </w:r>
      <w:hyperlink r:id="rId7" w:history="1">
        <w:r w:rsidRPr="00A36A82">
          <w:rPr>
            <w:rStyle w:val="Hyperlink"/>
            <w:rFonts w:ascii="Times New Roman" w:hAnsi="Times New Roman" w:cs="Times New Roman"/>
            <w:sz w:val="24"/>
          </w:rPr>
          <w:t>audiskessler@coloradocollege.edu</w:t>
        </w:r>
      </w:hyperlink>
      <w:r>
        <w:rPr>
          <w:rFonts w:ascii="Times New Roman" w:hAnsi="Times New Roman" w:cs="Times New Roman"/>
          <w:sz w:val="24"/>
        </w:rPr>
        <w:t xml:space="preserve"> or 719-227-8177 with questions or concerns regarding the changes.</w:t>
      </w:r>
    </w:p>
    <w:sectPr w:rsidR="00EE3EB4" w:rsidRPr="00A154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C7D" w:rsidRDefault="00F73C7D" w:rsidP="000C5657">
      <w:pPr>
        <w:spacing w:after="0" w:line="240" w:lineRule="auto"/>
      </w:pPr>
      <w:r>
        <w:separator/>
      </w:r>
    </w:p>
  </w:endnote>
  <w:endnote w:type="continuationSeparator" w:id="0">
    <w:p w:rsidR="00F73C7D" w:rsidRDefault="00F73C7D" w:rsidP="000C5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803624"/>
      <w:docPartObj>
        <w:docPartGallery w:val="Page Numbers (Bottom of Page)"/>
        <w:docPartUnique/>
      </w:docPartObj>
    </w:sdtPr>
    <w:sdtEndPr>
      <w:rPr>
        <w:noProof/>
      </w:rPr>
    </w:sdtEndPr>
    <w:sdtContent>
      <w:p w:rsidR="000C5657" w:rsidRDefault="000C5657">
        <w:pPr>
          <w:pStyle w:val="Footer"/>
          <w:jc w:val="center"/>
        </w:pPr>
        <w:r>
          <w:fldChar w:fldCharType="begin"/>
        </w:r>
        <w:r>
          <w:instrText xml:space="preserve"> PAGE   \* MERGEFORMAT </w:instrText>
        </w:r>
        <w:r>
          <w:fldChar w:fldCharType="separate"/>
        </w:r>
        <w:r w:rsidR="00CE3110">
          <w:rPr>
            <w:noProof/>
          </w:rPr>
          <w:t>10</w:t>
        </w:r>
        <w:r>
          <w:rPr>
            <w:noProof/>
          </w:rPr>
          <w:fldChar w:fldCharType="end"/>
        </w:r>
      </w:p>
    </w:sdtContent>
  </w:sdt>
  <w:p w:rsidR="000C5657" w:rsidRDefault="000C5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C7D" w:rsidRDefault="00F73C7D" w:rsidP="000C5657">
      <w:pPr>
        <w:spacing w:after="0" w:line="240" w:lineRule="auto"/>
      </w:pPr>
      <w:r>
        <w:separator/>
      </w:r>
    </w:p>
  </w:footnote>
  <w:footnote w:type="continuationSeparator" w:id="0">
    <w:p w:rsidR="00F73C7D" w:rsidRDefault="00F73C7D" w:rsidP="000C5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7CB"/>
    <w:multiLevelType w:val="hybridMultilevel"/>
    <w:tmpl w:val="8286E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221F1"/>
    <w:multiLevelType w:val="hybridMultilevel"/>
    <w:tmpl w:val="94DE7E9E"/>
    <w:lvl w:ilvl="0" w:tplc="04090001">
      <w:start w:val="1"/>
      <w:numFmt w:val="bullet"/>
      <w:lvlText w:val=""/>
      <w:lvlJc w:val="left"/>
      <w:pPr>
        <w:ind w:left="420" w:hanging="360"/>
      </w:pPr>
      <w:rPr>
        <w:rFonts w:ascii="Symbol" w:hAnsi="Symbo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7AA2962"/>
    <w:multiLevelType w:val="hybridMultilevel"/>
    <w:tmpl w:val="4A40C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4067CE"/>
    <w:multiLevelType w:val="hybridMultilevel"/>
    <w:tmpl w:val="0CB01E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A68F5"/>
    <w:multiLevelType w:val="hybridMultilevel"/>
    <w:tmpl w:val="9334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F086D"/>
    <w:multiLevelType w:val="hybridMultilevel"/>
    <w:tmpl w:val="EA7E7E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045CB5"/>
    <w:multiLevelType w:val="hybridMultilevel"/>
    <w:tmpl w:val="C1767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84244"/>
    <w:multiLevelType w:val="hybridMultilevel"/>
    <w:tmpl w:val="970E7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736831"/>
    <w:multiLevelType w:val="hybridMultilevel"/>
    <w:tmpl w:val="CF16F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D03BF2"/>
    <w:multiLevelType w:val="hybridMultilevel"/>
    <w:tmpl w:val="FF0C3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517B55"/>
    <w:multiLevelType w:val="hybridMultilevel"/>
    <w:tmpl w:val="80C44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8C5D79"/>
    <w:multiLevelType w:val="hybridMultilevel"/>
    <w:tmpl w:val="69C2CC7E"/>
    <w:lvl w:ilvl="0" w:tplc="26E8FC9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8B93E7D"/>
    <w:multiLevelType w:val="hybridMultilevel"/>
    <w:tmpl w:val="F554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955EC"/>
    <w:multiLevelType w:val="hybridMultilevel"/>
    <w:tmpl w:val="05583D98"/>
    <w:lvl w:ilvl="0" w:tplc="26E8FC9A">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5A55A1"/>
    <w:multiLevelType w:val="hybridMultilevel"/>
    <w:tmpl w:val="7938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AA7956"/>
    <w:multiLevelType w:val="hybridMultilevel"/>
    <w:tmpl w:val="70061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257C8D"/>
    <w:multiLevelType w:val="hybridMultilevel"/>
    <w:tmpl w:val="DCEA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4F197F"/>
    <w:multiLevelType w:val="hybridMultilevel"/>
    <w:tmpl w:val="BA7CCD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EF70F2"/>
    <w:multiLevelType w:val="hybridMultilevel"/>
    <w:tmpl w:val="42262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6135B"/>
    <w:multiLevelType w:val="hybridMultilevel"/>
    <w:tmpl w:val="6B809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665722"/>
    <w:multiLevelType w:val="hybridMultilevel"/>
    <w:tmpl w:val="1B341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651526"/>
    <w:multiLevelType w:val="hybridMultilevel"/>
    <w:tmpl w:val="32263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EF3355"/>
    <w:multiLevelType w:val="hybridMultilevel"/>
    <w:tmpl w:val="ACF0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F49C5"/>
    <w:multiLevelType w:val="hybridMultilevel"/>
    <w:tmpl w:val="68DE6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D17594"/>
    <w:multiLevelType w:val="hybridMultilevel"/>
    <w:tmpl w:val="F69C7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CB7AEC"/>
    <w:multiLevelType w:val="hybridMultilevel"/>
    <w:tmpl w:val="E758C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7314ED"/>
    <w:multiLevelType w:val="hybridMultilevel"/>
    <w:tmpl w:val="564E5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FD01E5"/>
    <w:multiLevelType w:val="hybridMultilevel"/>
    <w:tmpl w:val="D9BE05F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8"/>
  </w:num>
  <w:num w:numId="2">
    <w:abstractNumId w:val="5"/>
  </w:num>
  <w:num w:numId="3">
    <w:abstractNumId w:val="21"/>
  </w:num>
  <w:num w:numId="4">
    <w:abstractNumId w:val="11"/>
  </w:num>
  <w:num w:numId="5">
    <w:abstractNumId w:val="13"/>
  </w:num>
  <w:num w:numId="6">
    <w:abstractNumId w:val="22"/>
  </w:num>
  <w:num w:numId="7">
    <w:abstractNumId w:val="12"/>
  </w:num>
  <w:num w:numId="8">
    <w:abstractNumId w:val="24"/>
  </w:num>
  <w:num w:numId="9">
    <w:abstractNumId w:val="25"/>
  </w:num>
  <w:num w:numId="10">
    <w:abstractNumId w:val="2"/>
  </w:num>
  <w:num w:numId="11">
    <w:abstractNumId w:val="19"/>
  </w:num>
  <w:num w:numId="12">
    <w:abstractNumId w:val="18"/>
  </w:num>
  <w:num w:numId="13">
    <w:abstractNumId w:val="20"/>
  </w:num>
  <w:num w:numId="14">
    <w:abstractNumId w:val="10"/>
  </w:num>
  <w:num w:numId="15">
    <w:abstractNumId w:val="15"/>
  </w:num>
  <w:num w:numId="16">
    <w:abstractNumId w:val="23"/>
  </w:num>
  <w:num w:numId="17">
    <w:abstractNumId w:val="6"/>
  </w:num>
  <w:num w:numId="18">
    <w:abstractNumId w:val="17"/>
  </w:num>
  <w:num w:numId="19">
    <w:abstractNumId w:val="16"/>
  </w:num>
  <w:num w:numId="20">
    <w:abstractNumId w:val="14"/>
  </w:num>
  <w:num w:numId="21">
    <w:abstractNumId w:val="27"/>
  </w:num>
  <w:num w:numId="22">
    <w:abstractNumId w:val="1"/>
  </w:num>
  <w:num w:numId="23">
    <w:abstractNumId w:val="7"/>
  </w:num>
  <w:num w:numId="24">
    <w:abstractNumId w:val="0"/>
  </w:num>
  <w:num w:numId="25">
    <w:abstractNumId w:val="4"/>
  </w:num>
  <w:num w:numId="26">
    <w:abstractNumId w:val="9"/>
  </w:num>
  <w:num w:numId="27">
    <w:abstractNumId w:val="2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55"/>
    <w:rsid w:val="00000BE2"/>
    <w:rsid w:val="0005250F"/>
    <w:rsid w:val="00063DCE"/>
    <w:rsid w:val="00083AE1"/>
    <w:rsid w:val="000A3532"/>
    <w:rsid w:val="000A366B"/>
    <w:rsid w:val="000B2760"/>
    <w:rsid w:val="000C5657"/>
    <w:rsid w:val="000F448D"/>
    <w:rsid w:val="000F56B0"/>
    <w:rsid w:val="00104A16"/>
    <w:rsid w:val="00121DDB"/>
    <w:rsid w:val="00133863"/>
    <w:rsid w:val="0014228D"/>
    <w:rsid w:val="0014288D"/>
    <w:rsid w:val="00165497"/>
    <w:rsid w:val="00197DB0"/>
    <w:rsid w:val="001B0152"/>
    <w:rsid w:val="001C054D"/>
    <w:rsid w:val="001C0EC5"/>
    <w:rsid w:val="001C215E"/>
    <w:rsid w:val="001C2B05"/>
    <w:rsid w:val="001C474E"/>
    <w:rsid w:val="001E699F"/>
    <w:rsid w:val="001F40EB"/>
    <w:rsid w:val="00206F70"/>
    <w:rsid w:val="00227C05"/>
    <w:rsid w:val="00233D47"/>
    <w:rsid w:val="0028613D"/>
    <w:rsid w:val="002D4C34"/>
    <w:rsid w:val="002F7818"/>
    <w:rsid w:val="003453C9"/>
    <w:rsid w:val="00345B27"/>
    <w:rsid w:val="003679B1"/>
    <w:rsid w:val="00392C3D"/>
    <w:rsid w:val="003C65BE"/>
    <w:rsid w:val="004271AF"/>
    <w:rsid w:val="00476330"/>
    <w:rsid w:val="004811A3"/>
    <w:rsid w:val="00484793"/>
    <w:rsid w:val="00492626"/>
    <w:rsid w:val="00495318"/>
    <w:rsid w:val="004D7CA3"/>
    <w:rsid w:val="004E0B18"/>
    <w:rsid w:val="004F7A7A"/>
    <w:rsid w:val="00521E0D"/>
    <w:rsid w:val="00530ED7"/>
    <w:rsid w:val="00573730"/>
    <w:rsid w:val="00581771"/>
    <w:rsid w:val="00583CB3"/>
    <w:rsid w:val="005B084D"/>
    <w:rsid w:val="005B15FF"/>
    <w:rsid w:val="005F3B3E"/>
    <w:rsid w:val="00605553"/>
    <w:rsid w:val="00606EB4"/>
    <w:rsid w:val="006644CC"/>
    <w:rsid w:val="006C6B78"/>
    <w:rsid w:val="006D5F83"/>
    <w:rsid w:val="006F510F"/>
    <w:rsid w:val="007640F0"/>
    <w:rsid w:val="007A5051"/>
    <w:rsid w:val="007B600E"/>
    <w:rsid w:val="007E3A99"/>
    <w:rsid w:val="007F49C1"/>
    <w:rsid w:val="00845760"/>
    <w:rsid w:val="0088224E"/>
    <w:rsid w:val="00892933"/>
    <w:rsid w:val="00894D31"/>
    <w:rsid w:val="008B1C8F"/>
    <w:rsid w:val="008D234E"/>
    <w:rsid w:val="008E354B"/>
    <w:rsid w:val="008E6B18"/>
    <w:rsid w:val="008F1B88"/>
    <w:rsid w:val="00917FF8"/>
    <w:rsid w:val="009703E2"/>
    <w:rsid w:val="0098106B"/>
    <w:rsid w:val="009956F9"/>
    <w:rsid w:val="009B3444"/>
    <w:rsid w:val="009F3FF2"/>
    <w:rsid w:val="00A03D5E"/>
    <w:rsid w:val="00A15455"/>
    <w:rsid w:val="00A437A2"/>
    <w:rsid w:val="00A702C0"/>
    <w:rsid w:val="00A730F5"/>
    <w:rsid w:val="00AA30DA"/>
    <w:rsid w:val="00AC75D5"/>
    <w:rsid w:val="00AF0C68"/>
    <w:rsid w:val="00B5061F"/>
    <w:rsid w:val="00B563D2"/>
    <w:rsid w:val="00B73170"/>
    <w:rsid w:val="00B93839"/>
    <w:rsid w:val="00B94473"/>
    <w:rsid w:val="00BE4850"/>
    <w:rsid w:val="00BF0B44"/>
    <w:rsid w:val="00C15F28"/>
    <w:rsid w:val="00C21843"/>
    <w:rsid w:val="00C31DF2"/>
    <w:rsid w:val="00C45819"/>
    <w:rsid w:val="00C66E27"/>
    <w:rsid w:val="00C71614"/>
    <w:rsid w:val="00C9484D"/>
    <w:rsid w:val="00CA3AA2"/>
    <w:rsid w:val="00CC2E03"/>
    <w:rsid w:val="00CE3110"/>
    <w:rsid w:val="00CE5D1C"/>
    <w:rsid w:val="00CE5EF7"/>
    <w:rsid w:val="00D83F10"/>
    <w:rsid w:val="00DD2499"/>
    <w:rsid w:val="00DF503B"/>
    <w:rsid w:val="00E01335"/>
    <w:rsid w:val="00E20CE5"/>
    <w:rsid w:val="00E45744"/>
    <w:rsid w:val="00E45791"/>
    <w:rsid w:val="00E57D26"/>
    <w:rsid w:val="00E7577B"/>
    <w:rsid w:val="00E93DAF"/>
    <w:rsid w:val="00EC147F"/>
    <w:rsid w:val="00EE3EB4"/>
    <w:rsid w:val="00F079BD"/>
    <w:rsid w:val="00F10E0A"/>
    <w:rsid w:val="00F24254"/>
    <w:rsid w:val="00F272DA"/>
    <w:rsid w:val="00F349F4"/>
    <w:rsid w:val="00F37419"/>
    <w:rsid w:val="00F40CF5"/>
    <w:rsid w:val="00F43993"/>
    <w:rsid w:val="00F669F4"/>
    <w:rsid w:val="00F73C7D"/>
    <w:rsid w:val="00F73D7F"/>
    <w:rsid w:val="00F819A4"/>
    <w:rsid w:val="00FA7D42"/>
    <w:rsid w:val="00FB6F88"/>
    <w:rsid w:val="00FD3978"/>
    <w:rsid w:val="00FE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C04F"/>
  <w15:chartTrackingRefBased/>
  <w15:docId w15:val="{061C417D-B35A-42B1-A1F0-10775F08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455"/>
    <w:pPr>
      <w:spacing w:after="0" w:line="240" w:lineRule="auto"/>
    </w:pPr>
  </w:style>
  <w:style w:type="paragraph" w:styleId="Header">
    <w:name w:val="header"/>
    <w:basedOn w:val="Normal"/>
    <w:link w:val="HeaderChar"/>
    <w:uiPriority w:val="99"/>
    <w:unhideWhenUsed/>
    <w:rsid w:val="000C5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657"/>
  </w:style>
  <w:style w:type="paragraph" w:styleId="Footer">
    <w:name w:val="footer"/>
    <w:basedOn w:val="Normal"/>
    <w:link w:val="FooterChar"/>
    <w:uiPriority w:val="99"/>
    <w:unhideWhenUsed/>
    <w:rsid w:val="000C5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657"/>
  </w:style>
  <w:style w:type="table" w:styleId="TableGrid">
    <w:name w:val="Table Grid"/>
    <w:basedOn w:val="TableNormal"/>
    <w:uiPriority w:val="39"/>
    <w:rsid w:val="001C4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2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72DA"/>
    <w:rPr>
      <w:rFonts w:ascii="Courier New" w:eastAsia="Times New Roman" w:hAnsi="Courier New" w:cs="Courier New"/>
      <w:sz w:val="20"/>
      <w:szCs w:val="20"/>
    </w:rPr>
  </w:style>
  <w:style w:type="character" w:styleId="Hyperlink">
    <w:name w:val="Hyperlink"/>
    <w:basedOn w:val="DefaultParagraphFont"/>
    <w:uiPriority w:val="99"/>
    <w:unhideWhenUsed/>
    <w:rsid w:val="00CA3A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6227">
      <w:bodyDiv w:val="1"/>
      <w:marLeft w:val="0"/>
      <w:marRight w:val="0"/>
      <w:marTop w:val="0"/>
      <w:marBottom w:val="0"/>
      <w:divBdr>
        <w:top w:val="none" w:sz="0" w:space="0" w:color="auto"/>
        <w:left w:val="none" w:sz="0" w:space="0" w:color="auto"/>
        <w:bottom w:val="none" w:sz="0" w:space="0" w:color="auto"/>
        <w:right w:val="none" w:sz="0" w:space="0" w:color="auto"/>
      </w:divBdr>
    </w:div>
    <w:div w:id="15661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3834</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Udis-Kessler</dc:creator>
  <cp:keywords/>
  <dc:description/>
  <cp:lastModifiedBy>Amanda Udis-Kessler</cp:lastModifiedBy>
  <cp:revision>2</cp:revision>
  <dcterms:created xsi:type="dcterms:W3CDTF">2019-01-22T18:37:00Z</dcterms:created>
  <dcterms:modified xsi:type="dcterms:W3CDTF">2019-01-22T18:37:00Z</dcterms:modified>
</cp:coreProperties>
</file>